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F997" w14:textId="77777777" w:rsidR="00110D49" w:rsidRDefault="00110D49" w:rsidP="00110D49">
      <w:pPr>
        <w:spacing w:after="0"/>
        <w:jc w:val="right"/>
        <w:rPr>
          <w:b/>
          <w:bCs/>
        </w:rPr>
      </w:pPr>
    </w:p>
    <w:p w14:paraId="535A7936" w14:textId="770699B7" w:rsidR="00857376" w:rsidRPr="00110D49" w:rsidRDefault="00110D49" w:rsidP="00110D49">
      <w:pPr>
        <w:spacing w:after="0"/>
        <w:jc w:val="right"/>
        <w:rPr>
          <w:rFonts w:ascii="Helvetica" w:hAnsi="Helvetica" w:cs="Helvetica"/>
          <w:b/>
          <w:bCs/>
        </w:rPr>
      </w:pPr>
      <w:r w:rsidRPr="00110D49">
        <w:rPr>
          <w:rFonts w:ascii="Helvetica" w:hAnsi="Helvetica" w:cs="Helvetica"/>
          <w:b/>
          <w:bCs/>
        </w:rPr>
        <w:t>Contact</w:t>
      </w:r>
    </w:p>
    <w:p w14:paraId="31E7D5CA" w14:textId="5EDD34F2" w:rsidR="00110D49" w:rsidRPr="00110D49" w:rsidRDefault="00110D49" w:rsidP="00110D49">
      <w:pPr>
        <w:spacing w:after="0"/>
        <w:jc w:val="right"/>
        <w:rPr>
          <w:rFonts w:ascii="Helvetica" w:hAnsi="Helvetica" w:cs="Helvetica"/>
          <w:b/>
          <w:bCs/>
        </w:rPr>
      </w:pPr>
      <w:r w:rsidRPr="00110D49">
        <w:rPr>
          <w:rFonts w:ascii="Helvetica" w:hAnsi="Helvetica" w:cs="Helvetica"/>
          <w:b/>
          <w:bCs/>
        </w:rPr>
        <w:t xml:space="preserve">Anys Williams, Anita Morris Associates </w:t>
      </w:r>
    </w:p>
    <w:p w14:paraId="61F5E605" w14:textId="5F1068A2" w:rsidR="00110D49" w:rsidRPr="00110D49" w:rsidRDefault="00110D49" w:rsidP="00110D49">
      <w:pPr>
        <w:spacing w:after="0"/>
        <w:jc w:val="right"/>
        <w:rPr>
          <w:rFonts w:ascii="Helvetica" w:hAnsi="Helvetica" w:cs="Helvetica"/>
          <w:b/>
          <w:bCs/>
        </w:rPr>
      </w:pPr>
      <w:hyperlink r:id="rId10" w:history="1">
        <w:r w:rsidRPr="00110D49">
          <w:rPr>
            <w:rStyle w:val="Hyperlink"/>
            <w:rFonts w:ascii="Helvetica" w:hAnsi="Helvetica" w:cs="Helvetica"/>
            <w:b/>
            <w:bCs/>
          </w:rPr>
          <w:t>Anys@anitamorrisassociates.co.uk</w:t>
        </w:r>
      </w:hyperlink>
      <w:r w:rsidRPr="00110D49">
        <w:rPr>
          <w:rFonts w:ascii="Helvetica" w:hAnsi="Helvetica" w:cs="Helvetica"/>
          <w:b/>
          <w:bCs/>
        </w:rPr>
        <w:t xml:space="preserve"> / 07909 151441</w:t>
      </w:r>
    </w:p>
    <w:p w14:paraId="57660DEC" w14:textId="77777777" w:rsidR="00110D49" w:rsidRPr="00110D49" w:rsidRDefault="00110D49">
      <w:pPr>
        <w:rPr>
          <w:rFonts w:ascii="Helvetica" w:hAnsi="Helvetica" w:cs="Helvetica"/>
          <w:b/>
          <w:bCs/>
          <w:color w:val="EE0000"/>
        </w:rPr>
      </w:pPr>
    </w:p>
    <w:p w14:paraId="34C26769" w14:textId="77777777" w:rsidR="009012BB" w:rsidRDefault="009012BB" w:rsidP="0043442E">
      <w:pPr>
        <w:pStyle w:val="ListParagraph"/>
        <w:rPr>
          <w:rFonts w:ascii="Helvetica" w:hAnsi="Helvetica" w:cs="Helvetica"/>
          <w:b/>
          <w:bCs/>
          <w:sz w:val="24"/>
          <w:szCs w:val="24"/>
        </w:rPr>
      </w:pPr>
    </w:p>
    <w:p w14:paraId="64F6CAC7" w14:textId="4682287D" w:rsidR="00E37782" w:rsidRPr="009012BB" w:rsidRDefault="00E37782" w:rsidP="0043442E">
      <w:pPr>
        <w:pStyle w:val="ListParagraph"/>
        <w:rPr>
          <w:rFonts w:ascii="Helvetica" w:hAnsi="Helvetica" w:cs="Helvetica"/>
          <w:b/>
          <w:bCs/>
          <w:sz w:val="24"/>
          <w:szCs w:val="24"/>
        </w:rPr>
      </w:pPr>
      <w:r w:rsidRPr="009012BB">
        <w:rPr>
          <w:rFonts w:ascii="Helvetica" w:hAnsi="Helvetica" w:cs="Helvetica"/>
          <w:b/>
          <w:bCs/>
          <w:sz w:val="24"/>
          <w:szCs w:val="24"/>
        </w:rPr>
        <w:t xml:space="preserve">Bradford to </w:t>
      </w:r>
      <w:r w:rsidR="00E549D7" w:rsidRPr="009012BB">
        <w:rPr>
          <w:rFonts w:ascii="Helvetica" w:hAnsi="Helvetica" w:cs="Helvetica"/>
          <w:b/>
          <w:bCs/>
          <w:sz w:val="24"/>
          <w:szCs w:val="24"/>
        </w:rPr>
        <w:t>host major cultural conference shaping the district’s creative future post year as</w:t>
      </w:r>
      <w:r w:rsidR="0043442E" w:rsidRPr="009012BB">
        <w:rPr>
          <w:rFonts w:ascii="Helvetica" w:hAnsi="Helvetica" w:cs="Helvetica"/>
          <w:b/>
          <w:bCs/>
          <w:sz w:val="24"/>
          <w:szCs w:val="24"/>
        </w:rPr>
        <w:t xml:space="preserve"> UK </w:t>
      </w:r>
      <w:r w:rsidR="4ADB8889" w:rsidRPr="009012BB">
        <w:rPr>
          <w:rFonts w:ascii="Helvetica" w:hAnsi="Helvetica" w:cs="Helvetica"/>
          <w:b/>
          <w:bCs/>
          <w:sz w:val="24"/>
          <w:szCs w:val="24"/>
        </w:rPr>
        <w:t>City of Culture</w:t>
      </w:r>
    </w:p>
    <w:p w14:paraId="47365C29" w14:textId="77777777" w:rsidR="00E37782" w:rsidRPr="009012BB" w:rsidRDefault="00E37782" w:rsidP="00E03F81">
      <w:pPr>
        <w:rPr>
          <w:rFonts w:ascii="Helvetica" w:hAnsi="Helvetica" w:cs="Helvetica"/>
          <w:sz w:val="24"/>
          <w:szCs w:val="24"/>
        </w:rPr>
      </w:pPr>
    </w:p>
    <w:p w14:paraId="40ACFFFA" w14:textId="19BAEA9B"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 xml:space="preserve">Bradford will host a major cultural conference next spring, </w:t>
      </w:r>
      <w:r w:rsidR="00E97FD9">
        <w:rPr>
          <w:rFonts w:ascii="Helvetica" w:hAnsi="Helvetica" w:cs="Helvetica"/>
          <w:sz w:val="24"/>
          <w:szCs w:val="24"/>
        </w:rPr>
        <w:t>u</w:t>
      </w:r>
      <w:r w:rsidR="00E97FD9" w:rsidRPr="00E97FD9">
        <w:rPr>
          <w:rFonts w:ascii="Helvetica" w:hAnsi="Helvetica" w:cs="Helvetica"/>
          <w:sz w:val="24"/>
          <w:szCs w:val="24"/>
        </w:rPr>
        <w:t>niting the arts and culture sector</w:t>
      </w:r>
      <w:r w:rsidR="00E97FD9">
        <w:rPr>
          <w:rFonts w:ascii="Helvetica" w:hAnsi="Helvetica" w:cs="Helvetica"/>
          <w:sz w:val="24"/>
          <w:szCs w:val="24"/>
        </w:rPr>
        <w:t xml:space="preserve"> </w:t>
      </w:r>
      <w:r w:rsidRPr="009012BB">
        <w:rPr>
          <w:rFonts w:ascii="Helvetica" w:hAnsi="Helvetica" w:cs="Helvetica"/>
          <w:sz w:val="24"/>
          <w:szCs w:val="24"/>
        </w:rPr>
        <w:t>to shape the district’s creative future beyond its landmark UK City of Culture 2025 year.</w:t>
      </w:r>
      <w:r w:rsidR="00296B69">
        <w:rPr>
          <w:rFonts w:ascii="Helvetica" w:hAnsi="Helvetica" w:cs="Helvetica"/>
          <w:sz w:val="24"/>
          <w:szCs w:val="24"/>
        </w:rPr>
        <w:t xml:space="preserve"> </w:t>
      </w:r>
      <w:r w:rsidR="007B4CE8">
        <w:rPr>
          <w:rFonts w:ascii="Helvetica" w:hAnsi="Helvetica" w:cs="Helvetica"/>
          <w:sz w:val="24"/>
          <w:szCs w:val="24"/>
        </w:rPr>
        <w:t xml:space="preserve">Attendees from </w:t>
      </w:r>
      <w:r w:rsidR="00175613">
        <w:rPr>
          <w:rFonts w:ascii="Helvetica" w:hAnsi="Helvetica" w:cs="Helvetica"/>
          <w:sz w:val="24"/>
          <w:szCs w:val="24"/>
        </w:rPr>
        <w:t xml:space="preserve">Bradford and </w:t>
      </w:r>
      <w:r w:rsidR="007B4CE8">
        <w:rPr>
          <w:rFonts w:ascii="Helvetica" w:hAnsi="Helvetica" w:cs="Helvetica"/>
          <w:sz w:val="24"/>
          <w:szCs w:val="24"/>
        </w:rPr>
        <w:t xml:space="preserve">beyond </w:t>
      </w:r>
      <w:r w:rsidR="00296B69" w:rsidRPr="00296B69">
        <w:rPr>
          <w:rFonts w:ascii="Helvetica" w:hAnsi="Helvetica" w:cs="Helvetica"/>
          <w:sz w:val="24"/>
          <w:szCs w:val="24"/>
        </w:rPr>
        <w:t>can expect to hear how collaborative place-based working aids sector stability and raises the ambition of local arts and culture development.</w:t>
      </w:r>
    </w:p>
    <w:p w14:paraId="47E4FF20" w14:textId="73084BD4"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 xml:space="preserve">Connecting Culture: The Bradford Way will take place on </w:t>
      </w:r>
      <w:r w:rsidRPr="008B42E5">
        <w:rPr>
          <w:rFonts w:ascii="Helvetica" w:hAnsi="Helvetica" w:cs="Helvetica"/>
          <w:sz w:val="24"/>
          <w:szCs w:val="24"/>
        </w:rPr>
        <w:t>2</w:t>
      </w:r>
      <w:r w:rsidR="008B42E5" w:rsidRPr="008B42E5">
        <w:rPr>
          <w:rFonts w:ascii="Helvetica" w:hAnsi="Helvetica" w:cs="Helvetica"/>
          <w:sz w:val="24"/>
          <w:szCs w:val="24"/>
        </w:rPr>
        <w:t>5</w:t>
      </w:r>
      <w:r w:rsidRPr="008B42E5">
        <w:rPr>
          <w:rFonts w:ascii="Helvetica" w:hAnsi="Helvetica" w:cs="Helvetica"/>
          <w:sz w:val="24"/>
          <w:szCs w:val="24"/>
        </w:rPr>
        <w:t xml:space="preserve"> March 2026</w:t>
      </w:r>
      <w:r w:rsidRPr="009012BB">
        <w:rPr>
          <w:rFonts w:ascii="Helvetica" w:hAnsi="Helvetica" w:cs="Helvetica"/>
          <w:sz w:val="24"/>
          <w:szCs w:val="24"/>
        </w:rPr>
        <w:t xml:space="preserve"> at Bradford Arts Centre (formerly Kala Sangam).</w:t>
      </w:r>
    </w:p>
    <w:p w14:paraId="371C3848" w14:textId="726C19F8"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 xml:space="preserve">Created by a consortium of four key cultural partners, the conference is part of </w:t>
      </w:r>
      <w:r w:rsidRPr="009012BB">
        <w:rPr>
          <w:rFonts w:ascii="Helvetica" w:hAnsi="Helvetica" w:cs="Helvetica"/>
          <w:i/>
          <w:iCs/>
          <w:sz w:val="24"/>
          <w:szCs w:val="24"/>
        </w:rPr>
        <w:t>The Bradford Way</w:t>
      </w:r>
      <w:r w:rsidRPr="009012BB">
        <w:rPr>
          <w:rFonts w:ascii="Helvetica" w:hAnsi="Helvetica" w:cs="Helvetica"/>
          <w:sz w:val="24"/>
          <w:szCs w:val="24"/>
        </w:rPr>
        <w:t xml:space="preserve"> – a long-term </w:t>
      </w:r>
      <w:r w:rsidR="00053D23">
        <w:rPr>
          <w:rFonts w:ascii="Helvetica" w:hAnsi="Helvetica" w:cs="Helvetica"/>
          <w:sz w:val="24"/>
          <w:szCs w:val="24"/>
        </w:rPr>
        <w:t>partnership</w:t>
      </w:r>
      <w:r w:rsidRPr="009012BB">
        <w:rPr>
          <w:rFonts w:ascii="Helvetica" w:hAnsi="Helvetica" w:cs="Helvetica"/>
          <w:sz w:val="24"/>
          <w:szCs w:val="24"/>
        </w:rPr>
        <w:t xml:space="preserve"> supporting the district’s </w:t>
      </w:r>
      <w:r w:rsidR="00E549D7">
        <w:rPr>
          <w:rFonts w:ascii="Helvetica" w:hAnsi="Helvetica" w:cs="Helvetica"/>
          <w:sz w:val="24"/>
          <w:szCs w:val="24"/>
        </w:rPr>
        <w:t>artists</w:t>
      </w:r>
      <w:r w:rsidR="00E549D7" w:rsidRPr="00E549D7">
        <w:rPr>
          <w:rFonts w:ascii="Helvetica" w:hAnsi="Helvetica" w:cs="Helvetica"/>
          <w:sz w:val="24"/>
          <w:szCs w:val="24"/>
        </w:rPr>
        <w:t>, communities, culture-makers and heritage practitioner</w:t>
      </w:r>
      <w:r w:rsidR="00E549D7">
        <w:rPr>
          <w:rFonts w:ascii="Helvetica" w:hAnsi="Helvetica" w:cs="Helvetica"/>
          <w:sz w:val="24"/>
          <w:szCs w:val="24"/>
        </w:rPr>
        <w:t xml:space="preserve">s. </w:t>
      </w:r>
      <w:r w:rsidRPr="009012BB">
        <w:rPr>
          <w:rFonts w:ascii="Helvetica" w:hAnsi="Helvetica" w:cs="Helvetica"/>
          <w:sz w:val="24"/>
          <w:szCs w:val="24"/>
        </w:rPr>
        <w:t>The event will be a</w:t>
      </w:r>
      <w:r w:rsidR="00E37782" w:rsidRPr="009012BB">
        <w:rPr>
          <w:rFonts w:ascii="Helvetica" w:hAnsi="Helvetica" w:cs="Helvetica"/>
          <w:sz w:val="24"/>
          <w:szCs w:val="24"/>
        </w:rPr>
        <w:t>n important</w:t>
      </w:r>
      <w:r w:rsidR="002B51A8" w:rsidRPr="009012BB">
        <w:rPr>
          <w:rFonts w:ascii="Helvetica" w:hAnsi="Helvetica" w:cs="Helvetica"/>
          <w:sz w:val="24"/>
          <w:szCs w:val="24"/>
        </w:rPr>
        <w:t xml:space="preserve"> </w:t>
      </w:r>
      <w:r w:rsidRPr="009012BB">
        <w:rPr>
          <w:rFonts w:ascii="Helvetica" w:hAnsi="Helvetica" w:cs="Helvetica"/>
          <w:sz w:val="24"/>
          <w:szCs w:val="24"/>
        </w:rPr>
        <w:t xml:space="preserve">opportunity for </w:t>
      </w:r>
      <w:r w:rsidR="00E549D7">
        <w:rPr>
          <w:rFonts w:ascii="Helvetica" w:hAnsi="Helvetica" w:cs="Helvetica"/>
          <w:sz w:val="24"/>
          <w:szCs w:val="24"/>
        </w:rPr>
        <w:t xml:space="preserve">creatives, </w:t>
      </w:r>
      <w:r w:rsidR="00E549D7" w:rsidRPr="00E549D7">
        <w:rPr>
          <w:rFonts w:ascii="Helvetica" w:hAnsi="Helvetica" w:cs="Helvetica"/>
          <w:sz w:val="24"/>
          <w:szCs w:val="24"/>
        </w:rPr>
        <w:t xml:space="preserve">individual </w:t>
      </w:r>
      <w:r w:rsidR="00E549D7">
        <w:rPr>
          <w:rFonts w:ascii="Helvetica" w:hAnsi="Helvetica" w:cs="Helvetica"/>
          <w:sz w:val="24"/>
          <w:szCs w:val="24"/>
        </w:rPr>
        <w:t>specialists</w:t>
      </w:r>
      <w:r w:rsidR="00E549D7" w:rsidRPr="00E549D7">
        <w:rPr>
          <w:rFonts w:ascii="Helvetica" w:hAnsi="Helvetica" w:cs="Helvetica"/>
          <w:sz w:val="24"/>
          <w:szCs w:val="24"/>
        </w:rPr>
        <w:t xml:space="preserve"> and producers</w:t>
      </w:r>
      <w:r w:rsidR="00E549D7">
        <w:rPr>
          <w:rFonts w:ascii="Helvetica" w:hAnsi="Helvetica" w:cs="Helvetica"/>
          <w:sz w:val="24"/>
          <w:szCs w:val="24"/>
        </w:rPr>
        <w:t>,</w:t>
      </w:r>
      <w:r w:rsidR="00E549D7" w:rsidRPr="00E549D7">
        <w:rPr>
          <w:rFonts w:ascii="Helvetica" w:hAnsi="Helvetica" w:cs="Helvetica"/>
          <w:sz w:val="24"/>
          <w:szCs w:val="24"/>
        </w:rPr>
        <w:t xml:space="preserve"> </w:t>
      </w:r>
      <w:r w:rsidRPr="009012BB">
        <w:rPr>
          <w:rFonts w:ascii="Helvetica" w:hAnsi="Helvetica" w:cs="Helvetica"/>
          <w:sz w:val="24"/>
          <w:szCs w:val="24"/>
        </w:rPr>
        <w:t>cultural companies</w:t>
      </w:r>
      <w:r w:rsidR="0043442E" w:rsidRPr="009012BB">
        <w:rPr>
          <w:rFonts w:ascii="Helvetica" w:hAnsi="Helvetica" w:cs="Helvetica"/>
          <w:sz w:val="24"/>
          <w:szCs w:val="24"/>
        </w:rPr>
        <w:t xml:space="preserve"> and associations </w:t>
      </w:r>
      <w:r w:rsidRPr="009012BB">
        <w:rPr>
          <w:rFonts w:ascii="Helvetica" w:hAnsi="Helvetica" w:cs="Helvetica"/>
          <w:sz w:val="24"/>
          <w:szCs w:val="24"/>
        </w:rPr>
        <w:t>to share ideas, connect and explore what’s next for Bradford’s cultural sector</w:t>
      </w:r>
      <w:r w:rsidR="00252264">
        <w:rPr>
          <w:rFonts w:ascii="Helvetica" w:hAnsi="Helvetica" w:cs="Helvetica"/>
          <w:sz w:val="24"/>
          <w:szCs w:val="24"/>
        </w:rPr>
        <w:t xml:space="preserve"> as well as </w:t>
      </w:r>
      <w:r w:rsidR="00252264" w:rsidRPr="00252264">
        <w:rPr>
          <w:rFonts w:ascii="Helvetica" w:hAnsi="Helvetica" w:cs="Helvetica"/>
          <w:sz w:val="24"/>
          <w:szCs w:val="24"/>
        </w:rPr>
        <w:t xml:space="preserve">how this learning can be applied in other </w:t>
      </w:r>
      <w:r w:rsidR="00252264">
        <w:rPr>
          <w:rFonts w:ascii="Helvetica" w:hAnsi="Helvetica" w:cs="Helvetica"/>
          <w:sz w:val="24"/>
          <w:szCs w:val="24"/>
        </w:rPr>
        <w:t>areas</w:t>
      </w:r>
      <w:r w:rsidR="00252264" w:rsidRPr="00252264">
        <w:rPr>
          <w:rFonts w:ascii="Helvetica" w:hAnsi="Helvetica" w:cs="Helvetica"/>
          <w:sz w:val="24"/>
          <w:szCs w:val="24"/>
        </w:rPr>
        <w:t xml:space="preserve"> across the UK</w:t>
      </w:r>
      <w:r w:rsidR="00252264">
        <w:rPr>
          <w:rFonts w:ascii="Helvetica" w:hAnsi="Helvetica" w:cs="Helvetica"/>
          <w:sz w:val="24"/>
          <w:szCs w:val="24"/>
        </w:rPr>
        <w:t>.</w:t>
      </w:r>
    </w:p>
    <w:p w14:paraId="0808F221" w14:textId="6B920369" w:rsidR="00E03F81" w:rsidRPr="009012BB" w:rsidRDefault="00A206AD" w:rsidP="009012BB">
      <w:pPr>
        <w:spacing w:line="360" w:lineRule="auto"/>
        <w:rPr>
          <w:rFonts w:ascii="Helvetica" w:hAnsi="Helvetica" w:cs="Helvetica"/>
          <w:sz w:val="24"/>
          <w:szCs w:val="24"/>
        </w:rPr>
      </w:pPr>
      <w:r>
        <w:rPr>
          <w:rFonts w:ascii="Helvetica" w:hAnsi="Helvetica" w:cs="Helvetica"/>
          <w:sz w:val="24"/>
          <w:szCs w:val="24"/>
        </w:rPr>
        <w:t>An</w:t>
      </w:r>
      <w:r w:rsidR="00E03F81" w:rsidRPr="009012BB">
        <w:rPr>
          <w:rFonts w:ascii="Helvetica" w:hAnsi="Helvetica" w:cs="Helvetica"/>
          <w:sz w:val="24"/>
          <w:szCs w:val="24"/>
        </w:rPr>
        <w:t xml:space="preserve"> Arts Council England-funded Place Partnership</w:t>
      </w:r>
      <w:r w:rsidR="0043442E" w:rsidRPr="009012BB">
        <w:rPr>
          <w:rFonts w:ascii="Helvetica" w:hAnsi="Helvetica" w:cs="Helvetica"/>
          <w:sz w:val="24"/>
          <w:szCs w:val="24"/>
        </w:rPr>
        <w:t xml:space="preserve"> – a strategic place-based intervention to make a </w:t>
      </w:r>
      <w:proofErr w:type="gramStart"/>
      <w:r w:rsidR="0043442E" w:rsidRPr="009012BB">
        <w:rPr>
          <w:rFonts w:ascii="Helvetica" w:hAnsi="Helvetica" w:cs="Helvetica"/>
          <w:sz w:val="24"/>
          <w:szCs w:val="24"/>
        </w:rPr>
        <w:t>long term</w:t>
      </w:r>
      <w:proofErr w:type="gramEnd"/>
      <w:r w:rsidR="0043442E" w:rsidRPr="009012BB">
        <w:rPr>
          <w:rFonts w:ascii="Helvetica" w:hAnsi="Helvetica" w:cs="Helvetica"/>
          <w:sz w:val="24"/>
          <w:szCs w:val="24"/>
        </w:rPr>
        <w:t xml:space="preserve"> difference to the cultural and/or creative life of the local community -</w:t>
      </w:r>
      <w:r w:rsidR="00E03F81" w:rsidRPr="009012BB">
        <w:rPr>
          <w:rFonts w:ascii="Helvetica" w:hAnsi="Helvetica" w:cs="Helvetica"/>
          <w:sz w:val="24"/>
          <w:szCs w:val="24"/>
        </w:rPr>
        <w:t xml:space="preserve"> The Bradford Way unites Bradford Producing Hub, Cultural Voice Forum, The Leap</w:t>
      </w:r>
      <w:r w:rsidR="00390B74" w:rsidRPr="009012BB">
        <w:rPr>
          <w:rFonts w:ascii="Helvetica" w:hAnsi="Helvetica" w:cs="Helvetica"/>
          <w:sz w:val="24"/>
          <w:szCs w:val="24"/>
        </w:rPr>
        <w:t>,</w:t>
      </w:r>
      <w:r w:rsidR="00E03F81" w:rsidRPr="009012BB">
        <w:rPr>
          <w:rFonts w:ascii="Helvetica" w:hAnsi="Helvetica" w:cs="Helvetica"/>
          <w:sz w:val="24"/>
          <w:szCs w:val="24"/>
        </w:rPr>
        <w:t xml:space="preserve"> and City of Bradford Metropolitan District Council.</w:t>
      </w:r>
    </w:p>
    <w:p w14:paraId="5A3DA125" w14:textId="212075B6"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 xml:space="preserve">Established in 2024, the programme </w:t>
      </w:r>
      <w:r w:rsidR="0043442E" w:rsidRPr="009012BB">
        <w:rPr>
          <w:rFonts w:ascii="Helvetica" w:hAnsi="Helvetica" w:cs="Helvetica"/>
          <w:sz w:val="24"/>
          <w:szCs w:val="24"/>
        </w:rPr>
        <w:t>is</w:t>
      </w:r>
      <w:r w:rsidRPr="009012BB">
        <w:rPr>
          <w:rFonts w:ascii="Helvetica" w:hAnsi="Helvetica" w:cs="Helvetica"/>
          <w:sz w:val="24"/>
          <w:szCs w:val="24"/>
        </w:rPr>
        <w:t xml:space="preserve"> designed to strengthen the district’s </w:t>
      </w:r>
      <w:r w:rsidR="0043442E" w:rsidRPr="009012BB">
        <w:rPr>
          <w:rFonts w:ascii="Helvetica" w:hAnsi="Helvetica" w:cs="Helvetica"/>
          <w:sz w:val="24"/>
          <w:szCs w:val="24"/>
        </w:rPr>
        <w:t xml:space="preserve">cultural </w:t>
      </w:r>
      <w:r w:rsidRPr="009012BB">
        <w:rPr>
          <w:rFonts w:ascii="Helvetica" w:hAnsi="Helvetica" w:cs="Helvetica"/>
          <w:sz w:val="24"/>
          <w:szCs w:val="24"/>
        </w:rPr>
        <w:t>community – including those behind the once-in-a-generation achievement of securing UK City of Culture status. Each partner is deeply embedded in the city and district, making them perfectly placed to deliver a plan for culture that goes far beyond 2025 – fostering cultural and heritage development, creating positive change, and laying strong foundations for a thriving cultural future</w:t>
      </w:r>
      <w:r w:rsidR="009012BB" w:rsidRPr="009012BB">
        <w:rPr>
          <w:rFonts w:ascii="Helvetica" w:hAnsi="Helvetica" w:cs="Helvetica"/>
          <w:sz w:val="24"/>
          <w:szCs w:val="24"/>
        </w:rPr>
        <w:t xml:space="preserve"> that feels authentic to the place and its people.</w:t>
      </w:r>
    </w:p>
    <w:p w14:paraId="0EE4F0C8" w14:textId="77777777"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lastRenderedPageBreak/>
        <w:t>Peg Alexander, Chair of The Bradford Way, said:</w:t>
      </w:r>
    </w:p>
    <w:p w14:paraId="7FF5DAEE" w14:textId="1D9F5CAA"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 xml:space="preserve">“Bradford is young, ambitious, and creative – and we do things our own way. The Bradford Way is </w:t>
      </w:r>
      <w:r w:rsidR="00B06FBD">
        <w:rPr>
          <w:rFonts w:ascii="Helvetica" w:hAnsi="Helvetica" w:cs="Helvetica"/>
          <w:sz w:val="24"/>
          <w:szCs w:val="24"/>
        </w:rPr>
        <w:t xml:space="preserve">a </w:t>
      </w:r>
      <w:r w:rsidRPr="009012BB">
        <w:rPr>
          <w:rFonts w:ascii="Helvetica" w:hAnsi="Helvetica" w:cs="Helvetica"/>
          <w:sz w:val="24"/>
          <w:szCs w:val="24"/>
        </w:rPr>
        <w:t>lasting commitment to our district and how we celebrate that uniqueness. This conference is about the bigger picture for Bradford</w:t>
      </w:r>
      <w:r w:rsidR="00B06FBD">
        <w:rPr>
          <w:rFonts w:ascii="Helvetica" w:hAnsi="Helvetica" w:cs="Helvetica"/>
          <w:sz w:val="24"/>
          <w:szCs w:val="24"/>
        </w:rPr>
        <w:t xml:space="preserve"> and </w:t>
      </w:r>
      <w:r w:rsidRPr="009012BB">
        <w:rPr>
          <w:rFonts w:ascii="Helvetica" w:hAnsi="Helvetica" w:cs="Helvetica"/>
          <w:sz w:val="24"/>
          <w:szCs w:val="24"/>
        </w:rPr>
        <w:t>what comes next</w:t>
      </w:r>
      <w:r w:rsidR="00B06FBD">
        <w:rPr>
          <w:rFonts w:ascii="Helvetica" w:hAnsi="Helvetica" w:cs="Helvetica"/>
          <w:sz w:val="24"/>
          <w:szCs w:val="24"/>
        </w:rPr>
        <w:t xml:space="preserve"> to support and connect artists, culture-makers, creatives and communities. </w:t>
      </w:r>
    </w:p>
    <w:p w14:paraId="15DCD818" w14:textId="39C6DB08"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2025 has been an outstanding, transformational moment in our story. Through The Bradford Way, we will continue to celebrate and inspire our ‘</w:t>
      </w:r>
      <w:proofErr w:type="spellStart"/>
      <w:r w:rsidRPr="009012BB">
        <w:rPr>
          <w:rFonts w:ascii="Helvetica" w:hAnsi="Helvetica" w:cs="Helvetica"/>
          <w:sz w:val="24"/>
          <w:szCs w:val="24"/>
        </w:rPr>
        <w:t>Bradfordness</w:t>
      </w:r>
      <w:proofErr w:type="spellEnd"/>
      <w:r w:rsidRPr="009012BB">
        <w:rPr>
          <w:rFonts w:ascii="Helvetica" w:hAnsi="Helvetica" w:cs="Helvetica"/>
          <w:sz w:val="24"/>
          <w:szCs w:val="24"/>
        </w:rPr>
        <w:t xml:space="preserve">’ for years to come, </w:t>
      </w:r>
      <w:r w:rsidR="00B06FBD">
        <w:rPr>
          <w:rFonts w:ascii="Helvetica" w:hAnsi="Helvetica" w:cs="Helvetica"/>
          <w:sz w:val="24"/>
          <w:szCs w:val="24"/>
        </w:rPr>
        <w:t>connecting</w:t>
      </w:r>
      <w:r w:rsidR="00B06FBD" w:rsidRPr="009012BB">
        <w:rPr>
          <w:rFonts w:ascii="Helvetica" w:hAnsi="Helvetica" w:cs="Helvetica"/>
          <w:sz w:val="24"/>
          <w:szCs w:val="24"/>
        </w:rPr>
        <w:t xml:space="preserve"> </w:t>
      </w:r>
      <w:r w:rsidRPr="009012BB">
        <w:rPr>
          <w:rFonts w:ascii="Helvetica" w:hAnsi="Helvetica" w:cs="Helvetica"/>
          <w:sz w:val="24"/>
          <w:szCs w:val="24"/>
        </w:rPr>
        <w:t>culture</w:t>
      </w:r>
      <w:r w:rsidR="00B06FBD">
        <w:rPr>
          <w:rFonts w:ascii="Helvetica" w:hAnsi="Helvetica" w:cs="Helvetica"/>
          <w:sz w:val="24"/>
          <w:szCs w:val="24"/>
        </w:rPr>
        <w:t xml:space="preserve"> </w:t>
      </w:r>
      <w:r w:rsidRPr="009012BB">
        <w:rPr>
          <w:rFonts w:ascii="Helvetica" w:hAnsi="Helvetica" w:cs="Helvetica"/>
          <w:sz w:val="24"/>
          <w:szCs w:val="24"/>
        </w:rPr>
        <w:t xml:space="preserve">as </w:t>
      </w:r>
      <w:r w:rsidR="00B06FBD">
        <w:rPr>
          <w:rFonts w:ascii="Helvetica" w:hAnsi="Helvetica" w:cs="Helvetica"/>
          <w:sz w:val="24"/>
          <w:szCs w:val="24"/>
        </w:rPr>
        <w:t>a</w:t>
      </w:r>
      <w:r w:rsidRPr="009012BB">
        <w:rPr>
          <w:rFonts w:ascii="Helvetica" w:hAnsi="Helvetica" w:cs="Helvetica"/>
          <w:sz w:val="24"/>
          <w:szCs w:val="24"/>
        </w:rPr>
        <w:t xml:space="preserve"> hook to prove what’s possible.”</w:t>
      </w:r>
    </w:p>
    <w:p w14:paraId="3B5E1255" w14:textId="1AC7812D"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The conference will:</w:t>
      </w:r>
    </w:p>
    <w:p w14:paraId="0D813EEA" w14:textId="77777777" w:rsidR="00F16856" w:rsidRDefault="00F16856" w:rsidP="009012BB">
      <w:pPr>
        <w:numPr>
          <w:ilvl w:val="0"/>
          <w:numId w:val="5"/>
        </w:numPr>
        <w:spacing w:line="360" w:lineRule="auto"/>
        <w:rPr>
          <w:rFonts w:ascii="Helvetica" w:hAnsi="Helvetica" w:cs="Helvetica"/>
          <w:sz w:val="24"/>
          <w:szCs w:val="24"/>
        </w:rPr>
      </w:pPr>
      <w:r w:rsidRPr="00F16856">
        <w:rPr>
          <w:rFonts w:ascii="Helvetica" w:hAnsi="Helvetica" w:cs="Helvetica"/>
          <w:sz w:val="24"/>
          <w:szCs w:val="24"/>
        </w:rPr>
        <w:t xml:space="preserve">Demonstrate how The Bradford Way has piloted new ways of working </w:t>
      </w:r>
      <w:proofErr w:type="gramStart"/>
      <w:r w:rsidRPr="00F16856">
        <w:rPr>
          <w:rFonts w:ascii="Helvetica" w:hAnsi="Helvetica" w:cs="Helvetica"/>
          <w:sz w:val="24"/>
          <w:szCs w:val="24"/>
        </w:rPr>
        <w:t>in order to</w:t>
      </w:r>
      <w:proofErr w:type="gramEnd"/>
      <w:r w:rsidRPr="00F16856">
        <w:rPr>
          <w:rFonts w:ascii="Helvetica" w:hAnsi="Helvetica" w:cs="Helvetica"/>
          <w:sz w:val="24"/>
          <w:szCs w:val="24"/>
        </w:rPr>
        <w:t xml:space="preserve"> secure Bradford’s creative future</w:t>
      </w:r>
    </w:p>
    <w:p w14:paraId="22F22A63" w14:textId="23FBCA01" w:rsidR="00E03F81" w:rsidRPr="009012BB" w:rsidRDefault="00E03F81" w:rsidP="009012BB">
      <w:pPr>
        <w:numPr>
          <w:ilvl w:val="0"/>
          <w:numId w:val="5"/>
        </w:numPr>
        <w:spacing w:line="360" w:lineRule="auto"/>
        <w:rPr>
          <w:rFonts w:ascii="Helvetica" w:hAnsi="Helvetica" w:cs="Helvetica"/>
          <w:sz w:val="24"/>
          <w:szCs w:val="24"/>
        </w:rPr>
      </w:pPr>
      <w:r w:rsidRPr="009012BB">
        <w:rPr>
          <w:rFonts w:ascii="Helvetica" w:hAnsi="Helvetica" w:cs="Helvetica"/>
          <w:sz w:val="24"/>
          <w:szCs w:val="24"/>
        </w:rPr>
        <w:t>Celebrate Bradford’s hyperlocal creativity</w:t>
      </w:r>
    </w:p>
    <w:p w14:paraId="3F50D3D5" w14:textId="0024FB07" w:rsidR="00E03F81" w:rsidRPr="009012BB" w:rsidRDefault="00E03F81" w:rsidP="009012BB">
      <w:pPr>
        <w:numPr>
          <w:ilvl w:val="0"/>
          <w:numId w:val="5"/>
        </w:numPr>
        <w:spacing w:line="360" w:lineRule="auto"/>
        <w:rPr>
          <w:rFonts w:ascii="Helvetica" w:hAnsi="Helvetica" w:cs="Helvetica"/>
          <w:sz w:val="24"/>
          <w:szCs w:val="24"/>
        </w:rPr>
      </w:pPr>
      <w:r w:rsidRPr="009012BB">
        <w:rPr>
          <w:rFonts w:ascii="Helvetica" w:hAnsi="Helvetica" w:cs="Helvetica"/>
          <w:sz w:val="24"/>
          <w:szCs w:val="24"/>
        </w:rPr>
        <w:t xml:space="preserve">Reflect on </w:t>
      </w:r>
      <w:r w:rsidR="009012BB" w:rsidRPr="009012BB">
        <w:rPr>
          <w:rFonts w:ascii="Helvetica" w:hAnsi="Helvetica" w:cs="Helvetica"/>
          <w:sz w:val="24"/>
          <w:szCs w:val="24"/>
        </w:rPr>
        <w:t>Bradford’s year as UK</w:t>
      </w:r>
      <w:r w:rsidRPr="009012BB">
        <w:rPr>
          <w:rFonts w:ascii="Helvetica" w:hAnsi="Helvetica" w:cs="Helvetica"/>
          <w:sz w:val="24"/>
          <w:szCs w:val="24"/>
        </w:rPr>
        <w:t xml:space="preserve"> City of Culture </w:t>
      </w:r>
    </w:p>
    <w:p w14:paraId="1ADB713E" w14:textId="77777777" w:rsidR="00E03F81" w:rsidRPr="009012BB" w:rsidRDefault="00E03F81" w:rsidP="009012BB">
      <w:pPr>
        <w:numPr>
          <w:ilvl w:val="0"/>
          <w:numId w:val="5"/>
        </w:numPr>
        <w:spacing w:line="360" w:lineRule="auto"/>
        <w:rPr>
          <w:rFonts w:ascii="Helvetica" w:hAnsi="Helvetica" w:cs="Helvetica"/>
          <w:sz w:val="24"/>
          <w:szCs w:val="24"/>
        </w:rPr>
      </w:pPr>
      <w:r w:rsidRPr="009012BB">
        <w:rPr>
          <w:rFonts w:ascii="Helvetica" w:hAnsi="Helvetica" w:cs="Helvetica"/>
          <w:sz w:val="24"/>
          <w:szCs w:val="24"/>
        </w:rPr>
        <w:t>Lead a national conversation on cultural investment</w:t>
      </w:r>
    </w:p>
    <w:p w14:paraId="6F940959" w14:textId="77777777" w:rsidR="00E03F81" w:rsidRPr="009012BB" w:rsidRDefault="00E03F81" w:rsidP="009012BB">
      <w:pPr>
        <w:numPr>
          <w:ilvl w:val="0"/>
          <w:numId w:val="5"/>
        </w:numPr>
        <w:spacing w:line="360" w:lineRule="auto"/>
        <w:rPr>
          <w:rFonts w:ascii="Helvetica" w:hAnsi="Helvetica" w:cs="Helvetica"/>
          <w:sz w:val="24"/>
          <w:szCs w:val="24"/>
        </w:rPr>
      </w:pPr>
      <w:r w:rsidRPr="009012BB">
        <w:rPr>
          <w:rFonts w:ascii="Helvetica" w:hAnsi="Helvetica" w:cs="Helvetica"/>
          <w:sz w:val="24"/>
          <w:szCs w:val="24"/>
        </w:rPr>
        <w:t>Explore how to sustain momentum and grow opportunities for artists, producers, and communities</w:t>
      </w:r>
    </w:p>
    <w:p w14:paraId="1D379385" w14:textId="77A0E393"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 xml:space="preserve">Delegates </w:t>
      </w:r>
      <w:r w:rsidR="000A6590">
        <w:rPr>
          <w:rFonts w:ascii="Helvetica" w:hAnsi="Helvetica" w:cs="Helvetica"/>
          <w:sz w:val="24"/>
          <w:szCs w:val="24"/>
        </w:rPr>
        <w:t xml:space="preserve">from </w:t>
      </w:r>
      <w:r w:rsidR="0005532C">
        <w:rPr>
          <w:rFonts w:ascii="Helvetica" w:hAnsi="Helvetica" w:cs="Helvetica"/>
          <w:sz w:val="24"/>
          <w:szCs w:val="24"/>
        </w:rPr>
        <w:t xml:space="preserve">across the district and beyond </w:t>
      </w:r>
      <w:r w:rsidRPr="009012BB">
        <w:rPr>
          <w:rFonts w:ascii="Helvetica" w:hAnsi="Helvetica" w:cs="Helvetica"/>
          <w:sz w:val="24"/>
          <w:szCs w:val="24"/>
        </w:rPr>
        <w:t>will take part in speaker sessions, breakout discussions, and networking opportunities designed to inspire collaboration and shape the next phase of Bradford’s cultural journey.</w:t>
      </w:r>
      <w:r w:rsidR="009012BB" w:rsidRPr="009012BB">
        <w:rPr>
          <w:rFonts w:ascii="Helvetica" w:hAnsi="Helvetica" w:cs="Helvetica"/>
          <w:sz w:val="24"/>
          <w:szCs w:val="24"/>
        </w:rPr>
        <w:t xml:space="preserve"> </w:t>
      </w:r>
      <w:r w:rsidR="00BB2670">
        <w:rPr>
          <w:rFonts w:ascii="Helvetica" w:hAnsi="Helvetica" w:cs="Helvetica"/>
          <w:sz w:val="24"/>
          <w:szCs w:val="24"/>
        </w:rPr>
        <w:t>Attendees from the wider region and UK</w:t>
      </w:r>
      <w:r w:rsidR="009012BB" w:rsidRPr="009012BB">
        <w:rPr>
          <w:rFonts w:ascii="Helvetica" w:hAnsi="Helvetica" w:cs="Helvetica"/>
          <w:sz w:val="24"/>
          <w:szCs w:val="24"/>
        </w:rPr>
        <w:t xml:space="preserve"> will </w:t>
      </w:r>
      <w:r w:rsidR="00BB2670">
        <w:rPr>
          <w:rFonts w:ascii="Helvetica" w:hAnsi="Helvetica" w:cs="Helvetica"/>
          <w:sz w:val="24"/>
          <w:szCs w:val="24"/>
        </w:rPr>
        <w:t xml:space="preserve">also </w:t>
      </w:r>
      <w:r w:rsidR="009012BB" w:rsidRPr="009012BB">
        <w:rPr>
          <w:rFonts w:ascii="Helvetica" w:hAnsi="Helvetica" w:cs="Helvetica"/>
          <w:sz w:val="24"/>
          <w:szCs w:val="24"/>
        </w:rPr>
        <w:t>hear how collaborative, placed-based working can, and has, added stability to local arts and culture.</w:t>
      </w:r>
    </w:p>
    <w:p w14:paraId="16CBC7BC" w14:textId="5A5450E4"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Throughout its first year, the consortium has worked to develop a more equitable cultural ecosystem, laying the groundwork for a resilient, sustainable and inclusive sector.</w:t>
      </w:r>
    </w:p>
    <w:p w14:paraId="22BA23E2" w14:textId="77777777" w:rsidR="00E03F81" w:rsidRPr="009012BB" w:rsidRDefault="00E03F81" w:rsidP="009012BB">
      <w:pPr>
        <w:spacing w:line="360" w:lineRule="auto"/>
        <w:rPr>
          <w:rFonts w:ascii="Helvetica" w:hAnsi="Helvetica" w:cs="Helvetica"/>
          <w:sz w:val="24"/>
          <w:szCs w:val="24"/>
        </w:rPr>
      </w:pPr>
      <w:r w:rsidRPr="009012BB">
        <w:rPr>
          <w:rFonts w:ascii="Helvetica" w:hAnsi="Helvetica" w:cs="Helvetica"/>
          <w:sz w:val="24"/>
          <w:szCs w:val="24"/>
        </w:rPr>
        <w:t>Key milestones so far include:</w:t>
      </w:r>
    </w:p>
    <w:p w14:paraId="59FF4B80" w14:textId="77777777" w:rsidR="00E03F81" w:rsidRPr="009012BB" w:rsidRDefault="00E03F81" w:rsidP="009012BB">
      <w:pPr>
        <w:numPr>
          <w:ilvl w:val="0"/>
          <w:numId w:val="6"/>
        </w:numPr>
        <w:spacing w:line="360" w:lineRule="auto"/>
        <w:rPr>
          <w:rFonts w:ascii="Helvetica" w:hAnsi="Helvetica" w:cs="Helvetica"/>
          <w:sz w:val="24"/>
          <w:szCs w:val="24"/>
        </w:rPr>
      </w:pPr>
      <w:r w:rsidRPr="009012BB">
        <w:rPr>
          <w:rFonts w:ascii="Helvetica" w:hAnsi="Helvetica" w:cs="Helvetica"/>
          <w:sz w:val="24"/>
          <w:szCs w:val="24"/>
        </w:rPr>
        <w:t xml:space="preserve">Business Support: Bradford Producing Hub’s </w:t>
      </w:r>
      <w:r w:rsidRPr="009012BB">
        <w:rPr>
          <w:rFonts w:ascii="Helvetica" w:hAnsi="Helvetica" w:cs="Helvetica"/>
          <w:i/>
          <w:iCs/>
          <w:sz w:val="24"/>
          <w:szCs w:val="24"/>
        </w:rPr>
        <w:t>Expanding Horizons</w:t>
      </w:r>
      <w:r w:rsidRPr="009012BB">
        <w:rPr>
          <w:rFonts w:ascii="Helvetica" w:hAnsi="Helvetica" w:cs="Helvetica"/>
          <w:sz w:val="24"/>
          <w:szCs w:val="24"/>
        </w:rPr>
        <w:t xml:space="preserve"> programme provided business development support to eight cultural organisations, while </w:t>
      </w:r>
      <w:proofErr w:type="gramStart"/>
      <w:r w:rsidRPr="009012BB">
        <w:rPr>
          <w:rFonts w:ascii="Helvetica" w:hAnsi="Helvetica" w:cs="Helvetica"/>
          <w:i/>
          <w:iCs/>
          <w:sz w:val="24"/>
          <w:szCs w:val="24"/>
        </w:rPr>
        <w:t>Sustain</w:t>
      </w:r>
      <w:proofErr w:type="gramEnd"/>
      <w:r w:rsidRPr="009012BB">
        <w:rPr>
          <w:rFonts w:ascii="Helvetica" w:hAnsi="Helvetica" w:cs="Helvetica"/>
          <w:sz w:val="24"/>
          <w:szCs w:val="24"/>
        </w:rPr>
        <w:t xml:space="preserve"> nurtured local dance artists and producers.</w:t>
      </w:r>
    </w:p>
    <w:p w14:paraId="32004265" w14:textId="70707390" w:rsidR="00E03F81" w:rsidRPr="009012BB" w:rsidRDefault="00E03F81" w:rsidP="009012BB">
      <w:pPr>
        <w:numPr>
          <w:ilvl w:val="0"/>
          <w:numId w:val="6"/>
        </w:numPr>
        <w:spacing w:line="360" w:lineRule="auto"/>
        <w:rPr>
          <w:rFonts w:ascii="Helvetica" w:hAnsi="Helvetica" w:cs="Helvetica"/>
          <w:sz w:val="24"/>
          <w:szCs w:val="24"/>
        </w:rPr>
      </w:pPr>
      <w:r w:rsidRPr="009012BB">
        <w:rPr>
          <w:rFonts w:ascii="Helvetica" w:hAnsi="Helvetica" w:cs="Helvetica"/>
          <w:sz w:val="24"/>
          <w:szCs w:val="24"/>
        </w:rPr>
        <w:lastRenderedPageBreak/>
        <w:t xml:space="preserve">Creative Network Growth: Cultural Voice Forum, </w:t>
      </w:r>
      <w:r w:rsidR="009012BB" w:rsidRPr="009012BB">
        <w:rPr>
          <w:rFonts w:ascii="Helvetica" w:hAnsi="Helvetica" w:cs="Helvetica"/>
          <w:sz w:val="24"/>
          <w:szCs w:val="24"/>
        </w:rPr>
        <w:t>currently</w:t>
      </w:r>
      <w:r w:rsidRPr="009012BB">
        <w:rPr>
          <w:rFonts w:ascii="Helvetica" w:hAnsi="Helvetica" w:cs="Helvetica"/>
          <w:sz w:val="24"/>
          <w:szCs w:val="24"/>
        </w:rPr>
        <w:t xml:space="preserve"> structurally supported by Bradford Producing Hub, has expanded its database of </w:t>
      </w:r>
      <w:r w:rsidR="009012BB" w:rsidRPr="009012BB">
        <w:rPr>
          <w:rFonts w:ascii="Helvetica" w:hAnsi="Helvetica" w:cs="Helvetica"/>
          <w:sz w:val="24"/>
          <w:szCs w:val="24"/>
        </w:rPr>
        <w:t xml:space="preserve">sector professionals, </w:t>
      </w:r>
      <w:r w:rsidR="23E1BBD2" w:rsidRPr="009012BB">
        <w:rPr>
          <w:rFonts w:ascii="Helvetica" w:hAnsi="Helvetica" w:cs="Helvetica"/>
          <w:sz w:val="24"/>
          <w:szCs w:val="24"/>
        </w:rPr>
        <w:t xml:space="preserve">independent </w:t>
      </w:r>
      <w:r w:rsidRPr="009012BB">
        <w:rPr>
          <w:rFonts w:ascii="Helvetica" w:hAnsi="Helvetica" w:cs="Helvetica"/>
          <w:sz w:val="24"/>
          <w:szCs w:val="24"/>
        </w:rPr>
        <w:t xml:space="preserve">artists and freelancers, </w:t>
      </w:r>
      <w:proofErr w:type="gramStart"/>
      <w:r w:rsidR="009012BB" w:rsidRPr="009012BB">
        <w:rPr>
          <w:rFonts w:ascii="Helvetica" w:hAnsi="Helvetica" w:cs="Helvetica"/>
          <w:sz w:val="24"/>
          <w:szCs w:val="24"/>
        </w:rPr>
        <w:t>establishing</w:t>
      </w:r>
      <w:proofErr w:type="gramEnd"/>
      <w:r w:rsidR="009012BB" w:rsidRPr="009012BB">
        <w:rPr>
          <w:rFonts w:ascii="Helvetica" w:hAnsi="Helvetica" w:cs="Helvetica"/>
          <w:sz w:val="24"/>
          <w:szCs w:val="24"/>
        </w:rPr>
        <w:t xml:space="preserve"> new subnetworks and increasing access provision as well as </w:t>
      </w:r>
      <w:r w:rsidRPr="009012BB">
        <w:rPr>
          <w:rFonts w:ascii="Helvetica" w:hAnsi="Helvetica" w:cs="Helvetica"/>
          <w:sz w:val="24"/>
          <w:szCs w:val="24"/>
        </w:rPr>
        <w:t>hosting regular networking events to broaden support and connection.</w:t>
      </w:r>
    </w:p>
    <w:p w14:paraId="4EFFEED0" w14:textId="73CC6D20" w:rsidR="00E03F81" w:rsidRPr="009012BB" w:rsidRDefault="00E03F81" w:rsidP="009012BB">
      <w:pPr>
        <w:numPr>
          <w:ilvl w:val="0"/>
          <w:numId w:val="6"/>
        </w:numPr>
        <w:spacing w:line="360" w:lineRule="auto"/>
        <w:rPr>
          <w:rFonts w:ascii="Helvetica" w:hAnsi="Helvetica" w:cs="Helvetica"/>
          <w:sz w:val="24"/>
          <w:szCs w:val="24"/>
        </w:rPr>
      </w:pPr>
      <w:r w:rsidRPr="009012BB">
        <w:rPr>
          <w:rFonts w:ascii="Helvetica" w:hAnsi="Helvetica" w:cs="Helvetica"/>
          <w:sz w:val="24"/>
          <w:szCs w:val="24"/>
        </w:rPr>
        <w:t>Community-Led Culture: The Leap</w:t>
      </w:r>
      <w:r w:rsidR="00095211" w:rsidRPr="009012BB">
        <w:rPr>
          <w:rFonts w:ascii="Helvetica" w:hAnsi="Helvetica" w:cs="Helvetica"/>
          <w:sz w:val="24"/>
          <w:szCs w:val="24"/>
        </w:rPr>
        <w:t>,</w:t>
      </w:r>
      <w:r w:rsidRPr="009012BB">
        <w:rPr>
          <w:rFonts w:ascii="Helvetica" w:hAnsi="Helvetica" w:cs="Helvetica"/>
          <w:sz w:val="24"/>
          <w:szCs w:val="24"/>
        </w:rPr>
        <w:t xml:space="preserve"> </w:t>
      </w:r>
      <w:r w:rsidR="00963CA2" w:rsidRPr="009012BB">
        <w:rPr>
          <w:rFonts w:ascii="Helvetica" w:hAnsi="Helvetica" w:cs="Helvetica"/>
          <w:sz w:val="24"/>
          <w:szCs w:val="24"/>
        </w:rPr>
        <w:t xml:space="preserve">Your Way Awards </w:t>
      </w:r>
      <w:r w:rsidRPr="009012BB">
        <w:rPr>
          <w:rFonts w:ascii="Helvetica" w:hAnsi="Helvetica" w:cs="Helvetica"/>
          <w:sz w:val="24"/>
          <w:szCs w:val="24"/>
        </w:rPr>
        <w:t>ha</w:t>
      </w:r>
      <w:r w:rsidR="00963CA2" w:rsidRPr="009012BB">
        <w:rPr>
          <w:rFonts w:ascii="Helvetica" w:hAnsi="Helvetica" w:cs="Helvetica"/>
          <w:sz w:val="24"/>
          <w:szCs w:val="24"/>
        </w:rPr>
        <w:t xml:space="preserve">ve </w:t>
      </w:r>
      <w:r w:rsidRPr="009012BB">
        <w:rPr>
          <w:rFonts w:ascii="Helvetica" w:hAnsi="Helvetica" w:cs="Helvetica"/>
          <w:sz w:val="24"/>
          <w:szCs w:val="24"/>
        </w:rPr>
        <w:t xml:space="preserve">helped many grassroots ideas flourish – from </w:t>
      </w:r>
      <w:r w:rsidR="007350C6" w:rsidRPr="009012BB">
        <w:rPr>
          <w:rFonts w:ascii="Helvetica" w:hAnsi="Helvetica" w:cs="Helvetica"/>
          <w:sz w:val="24"/>
          <w:szCs w:val="24"/>
        </w:rPr>
        <w:t xml:space="preserve">Leeds Road Festival </w:t>
      </w:r>
      <w:r w:rsidR="00963CA2" w:rsidRPr="009012BB">
        <w:rPr>
          <w:rFonts w:ascii="Helvetica" w:hAnsi="Helvetica" w:cs="Helvetica"/>
          <w:sz w:val="24"/>
          <w:szCs w:val="24"/>
        </w:rPr>
        <w:t>t</w:t>
      </w:r>
      <w:r w:rsidRPr="009012BB">
        <w:rPr>
          <w:rFonts w:ascii="Helvetica" w:hAnsi="Helvetica" w:cs="Helvetica"/>
          <w:sz w:val="24"/>
          <w:szCs w:val="24"/>
        </w:rPr>
        <w:t xml:space="preserve">o </w:t>
      </w:r>
      <w:proofErr w:type="spellStart"/>
      <w:r w:rsidR="008379CC">
        <w:rPr>
          <w:rFonts w:ascii="Helvetica" w:hAnsi="Helvetica" w:cs="Helvetica"/>
          <w:sz w:val="24"/>
          <w:szCs w:val="24"/>
        </w:rPr>
        <w:t>Sendiverse</w:t>
      </w:r>
      <w:proofErr w:type="spellEnd"/>
      <w:r w:rsidR="006E1EED" w:rsidRPr="009012BB">
        <w:rPr>
          <w:rFonts w:ascii="Helvetica" w:hAnsi="Helvetica" w:cs="Helvetica"/>
          <w:sz w:val="24"/>
          <w:szCs w:val="24"/>
        </w:rPr>
        <w:t xml:space="preserve"> </w:t>
      </w:r>
      <w:r w:rsidR="000352B3" w:rsidRPr="009012BB">
        <w:rPr>
          <w:rFonts w:ascii="Helvetica" w:hAnsi="Helvetica" w:cs="Helvetica"/>
          <w:sz w:val="24"/>
          <w:szCs w:val="24"/>
        </w:rPr>
        <w:t xml:space="preserve">aimed at </w:t>
      </w:r>
      <w:r w:rsidR="00F0551C" w:rsidRPr="009012BB">
        <w:rPr>
          <w:rFonts w:ascii="Helvetica" w:eastAsia="Times New Roman" w:hAnsi="Helvetica" w:cs="Helvetica"/>
          <w:color w:val="1A1A1A"/>
          <w:spacing w:val="5"/>
          <w:sz w:val="24"/>
          <w:szCs w:val="24"/>
          <w:shd w:val="clear" w:color="auto" w:fill="FFFFFF"/>
        </w:rPr>
        <w:t>Learning Disabled and Neurodivergent young people and their families</w:t>
      </w:r>
      <w:r w:rsidR="00243243" w:rsidRPr="009012BB">
        <w:rPr>
          <w:rFonts w:ascii="Helvetica" w:eastAsia="Times New Roman" w:hAnsi="Helvetica" w:cs="Helvetica"/>
          <w:color w:val="1A1A1A"/>
          <w:spacing w:val="5"/>
          <w:sz w:val="24"/>
          <w:szCs w:val="24"/>
          <w:shd w:val="clear" w:color="auto" w:fill="FFFFFF"/>
        </w:rPr>
        <w:t>.</w:t>
      </w:r>
    </w:p>
    <w:p w14:paraId="721F3740" w14:textId="77777777" w:rsidR="007D4127" w:rsidRDefault="00E03F81" w:rsidP="007D4127">
      <w:pPr>
        <w:numPr>
          <w:ilvl w:val="0"/>
          <w:numId w:val="6"/>
        </w:numPr>
        <w:spacing w:line="360" w:lineRule="auto"/>
        <w:rPr>
          <w:rFonts w:ascii="Helvetica" w:hAnsi="Helvetica" w:cs="Helvetica"/>
          <w:sz w:val="24"/>
          <w:szCs w:val="24"/>
        </w:rPr>
      </w:pPr>
      <w:r w:rsidRPr="009012BB">
        <w:rPr>
          <w:rFonts w:ascii="Helvetica" w:hAnsi="Helvetica" w:cs="Helvetica"/>
          <w:sz w:val="24"/>
          <w:szCs w:val="24"/>
        </w:rPr>
        <w:t xml:space="preserve">Practical Tools &amp; Training: </w:t>
      </w:r>
      <w:r w:rsidR="009012BB" w:rsidRPr="009012BB">
        <w:rPr>
          <w:rFonts w:ascii="Helvetica" w:hAnsi="Helvetica" w:cs="Helvetica"/>
          <w:sz w:val="24"/>
          <w:szCs w:val="24"/>
        </w:rPr>
        <w:t xml:space="preserve">Bradford Council delivered BD: Toolkits training to support local event organisers. Through their Festival Fund 11 local groups also received funding to take their festivals to the next level. </w:t>
      </w:r>
    </w:p>
    <w:p w14:paraId="79A3F770" w14:textId="77777777" w:rsidR="007D4127" w:rsidRDefault="007D4127" w:rsidP="007D4127">
      <w:pPr>
        <w:numPr>
          <w:ilvl w:val="0"/>
          <w:numId w:val="6"/>
        </w:numPr>
        <w:spacing w:line="360" w:lineRule="auto"/>
        <w:rPr>
          <w:rFonts w:ascii="Helvetica" w:hAnsi="Helvetica" w:cs="Helvetica"/>
          <w:sz w:val="24"/>
          <w:szCs w:val="24"/>
        </w:rPr>
      </w:pPr>
      <w:r w:rsidRPr="007D4127">
        <w:rPr>
          <w:rFonts w:ascii="Helvetica" w:hAnsi="Helvetica" w:cs="Helvetica"/>
          <w:sz w:val="24"/>
          <w:szCs w:val="24"/>
        </w:rPr>
        <w:t xml:space="preserve">Supported using public funding by the National Lottery through Arts Council England </w:t>
      </w:r>
    </w:p>
    <w:p w14:paraId="35FCD3DA" w14:textId="77777777" w:rsidR="007D4127" w:rsidRDefault="007D4127" w:rsidP="007D4127">
      <w:pPr>
        <w:spacing w:line="360" w:lineRule="auto"/>
        <w:ind w:left="720"/>
        <w:rPr>
          <w:rFonts w:ascii="Helvetica" w:hAnsi="Helvetica" w:cs="Helvetica"/>
          <w:sz w:val="24"/>
          <w:szCs w:val="24"/>
        </w:rPr>
      </w:pPr>
    </w:p>
    <w:p w14:paraId="32209974" w14:textId="2258713C" w:rsidR="00AA6EA9" w:rsidRPr="007D4127" w:rsidRDefault="00AA6EA9" w:rsidP="007D4127">
      <w:pPr>
        <w:spacing w:line="360" w:lineRule="auto"/>
        <w:rPr>
          <w:rFonts w:ascii="Helvetica" w:hAnsi="Helvetica" w:cs="Helvetica"/>
          <w:sz w:val="24"/>
          <w:szCs w:val="24"/>
        </w:rPr>
      </w:pPr>
      <w:r w:rsidRPr="007D4127">
        <w:rPr>
          <w:rFonts w:ascii="Helvetica" w:hAnsi="Helvetica" w:cs="Helvetica"/>
          <w:sz w:val="24"/>
          <w:szCs w:val="24"/>
        </w:rPr>
        <w:t>Pete Massey, Director, Yorkshire and The Humber, Arts Council England said:</w:t>
      </w:r>
    </w:p>
    <w:p w14:paraId="3773994E" w14:textId="77777777" w:rsidR="00AA6EA9" w:rsidRDefault="00AA6EA9" w:rsidP="00AA6EA9">
      <w:pPr>
        <w:spacing w:after="0" w:line="360" w:lineRule="auto"/>
        <w:rPr>
          <w:rFonts w:ascii="Helvetica" w:hAnsi="Helvetica" w:cs="Helvetica"/>
          <w:sz w:val="24"/>
          <w:szCs w:val="24"/>
        </w:rPr>
      </w:pPr>
      <w:r w:rsidRPr="00AA6EA9">
        <w:rPr>
          <w:rFonts w:ascii="Helvetica" w:hAnsi="Helvetica" w:cs="Helvetica"/>
          <w:sz w:val="24"/>
          <w:szCs w:val="24"/>
        </w:rPr>
        <w:t>“2025 has been a hugely exciting year for Bradford - it has been an amazing opportunity for the world to see the rich creative and cultural landscape of the district. I’m proud that we have been able to support The Bradford Way which will play a key part in continuing that success through supporting local creatives to develop their careers within the sector as well as encouraging communities across the district to engage with arts and culture. Connecting Culture conference is another important milestone for The Bradford Way and the work it is doing to cement the legacy for Bradford’s year as UK City of Culture.”</w:t>
      </w:r>
    </w:p>
    <w:p w14:paraId="01294117" w14:textId="77777777" w:rsidR="00AA6EA9" w:rsidRDefault="00AA6EA9" w:rsidP="00AA6EA9">
      <w:pPr>
        <w:spacing w:after="0" w:line="360" w:lineRule="auto"/>
        <w:rPr>
          <w:rFonts w:ascii="Helvetica" w:hAnsi="Helvetica" w:cs="Helvetica"/>
          <w:sz w:val="24"/>
          <w:szCs w:val="24"/>
        </w:rPr>
      </w:pPr>
    </w:p>
    <w:p w14:paraId="659944E0" w14:textId="66E3424E" w:rsidR="005B57A1" w:rsidRPr="009012BB" w:rsidRDefault="00E03F81" w:rsidP="00AA6EA9">
      <w:pPr>
        <w:spacing w:line="360" w:lineRule="auto"/>
        <w:rPr>
          <w:rFonts w:ascii="Helvetica" w:hAnsi="Helvetica" w:cs="Helvetica"/>
          <w:sz w:val="24"/>
          <w:szCs w:val="24"/>
        </w:rPr>
      </w:pPr>
      <w:r w:rsidRPr="008B42E5">
        <w:rPr>
          <w:rFonts w:ascii="Helvetica" w:hAnsi="Helvetica" w:cs="Helvetica"/>
          <w:b/>
          <w:bCs/>
          <w:sz w:val="24"/>
          <w:szCs w:val="24"/>
        </w:rPr>
        <w:t>Save the Date: 2</w:t>
      </w:r>
      <w:r w:rsidR="008B42E5" w:rsidRPr="008B42E5">
        <w:rPr>
          <w:rFonts w:ascii="Helvetica" w:hAnsi="Helvetica" w:cs="Helvetica"/>
          <w:b/>
          <w:bCs/>
          <w:sz w:val="24"/>
          <w:szCs w:val="24"/>
        </w:rPr>
        <w:t>5</w:t>
      </w:r>
      <w:r w:rsidRPr="008B42E5">
        <w:rPr>
          <w:rFonts w:ascii="Helvetica" w:hAnsi="Helvetica" w:cs="Helvetica"/>
          <w:b/>
          <w:bCs/>
          <w:sz w:val="24"/>
          <w:szCs w:val="24"/>
        </w:rPr>
        <w:t xml:space="preserve"> March 2026</w:t>
      </w:r>
      <w:r w:rsidRPr="009012BB">
        <w:rPr>
          <w:rFonts w:ascii="Helvetica" w:hAnsi="Helvetica" w:cs="Helvetica"/>
          <w:sz w:val="24"/>
          <w:szCs w:val="24"/>
        </w:rPr>
        <w:br/>
        <w:t>Further programme details and booking information will be released later this year.</w:t>
      </w:r>
    </w:p>
    <w:p w14:paraId="7E0EDFF7" w14:textId="281E1CC3" w:rsidR="001D360C" w:rsidRPr="001F45B3" w:rsidRDefault="001D360C" w:rsidP="001D360C">
      <w:pPr>
        <w:spacing w:line="360" w:lineRule="auto"/>
        <w:rPr>
          <w:rFonts w:ascii="Helvetica" w:hAnsi="Helvetica" w:cs="Helvetica"/>
          <w:sz w:val="24"/>
          <w:szCs w:val="24"/>
        </w:rPr>
      </w:pPr>
      <w:r w:rsidRPr="001F45B3">
        <w:rPr>
          <w:rFonts w:ascii="Helvetica" w:hAnsi="Helvetica" w:cs="Helvetica"/>
          <w:sz w:val="24"/>
          <w:szCs w:val="24"/>
        </w:rPr>
        <w:t>.</w:t>
      </w:r>
    </w:p>
    <w:p w14:paraId="090E4228" w14:textId="77777777" w:rsidR="00D23C41" w:rsidRPr="00D23C41" w:rsidRDefault="00D23C41" w:rsidP="00D23C41">
      <w:pPr>
        <w:rPr>
          <w:rFonts w:ascii="Helvetica" w:hAnsi="Helvetica" w:cs="Helvetica"/>
          <w:b/>
          <w:bCs/>
          <w:sz w:val="24"/>
          <w:szCs w:val="24"/>
        </w:rPr>
      </w:pPr>
      <w:r w:rsidRPr="00D23C41">
        <w:rPr>
          <w:rFonts w:ascii="Helvetica" w:hAnsi="Helvetica" w:cs="Helvetica"/>
          <w:b/>
          <w:bCs/>
          <w:sz w:val="24"/>
          <w:szCs w:val="24"/>
        </w:rPr>
        <w:t xml:space="preserve">Images are available to download </w:t>
      </w:r>
      <w:hyperlink r:id="rId11" w:history="1">
        <w:r w:rsidRPr="00D23C41">
          <w:rPr>
            <w:rStyle w:val="Hyperlink"/>
            <w:rFonts w:ascii="Helvetica" w:hAnsi="Helvetica" w:cs="Helvetica"/>
            <w:b/>
            <w:bCs/>
            <w:sz w:val="24"/>
            <w:szCs w:val="24"/>
          </w:rPr>
          <w:t>here</w:t>
        </w:r>
      </w:hyperlink>
    </w:p>
    <w:p w14:paraId="0A5DD020" w14:textId="77777777" w:rsidR="005B57A1" w:rsidRDefault="005B57A1" w:rsidP="00E03F81">
      <w:pPr>
        <w:rPr>
          <w:rFonts w:ascii="Helvetica" w:hAnsi="Helvetica" w:cs="Helvetica"/>
          <w:b/>
          <w:bCs/>
        </w:rPr>
      </w:pPr>
    </w:p>
    <w:p w14:paraId="4E5BC278" w14:textId="6825A045" w:rsidR="00DD5D40" w:rsidRPr="00506EC7" w:rsidRDefault="00DD5D40" w:rsidP="00506EC7">
      <w:pPr>
        <w:spacing w:line="240" w:lineRule="auto"/>
        <w:rPr>
          <w:rFonts w:ascii="Helvetica" w:hAnsi="Helvetica" w:cs="Helvetica"/>
          <w:b/>
          <w:bCs/>
          <w:sz w:val="24"/>
          <w:szCs w:val="24"/>
        </w:rPr>
      </w:pPr>
      <w:r w:rsidRPr="00506EC7">
        <w:rPr>
          <w:rFonts w:ascii="Helvetica" w:hAnsi="Helvetica" w:cs="Helvetica"/>
          <w:b/>
          <w:bCs/>
          <w:sz w:val="24"/>
          <w:szCs w:val="24"/>
        </w:rPr>
        <w:t>Ends</w:t>
      </w:r>
    </w:p>
    <w:p w14:paraId="36278DCF" w14:textId="6F3D402A" w:rsidR="00DD5D40" w:rsidRPr="00506EC7" w:rsidRDefault="00DD5D40" w:rsidP="00506EC7">
      <w:pPr>
        <w:spacing w:line="240" w:lineRule="auto"/>
        <w:rPr>
          <w:rFonts w:ascii="Helvetica" w:hAnsi="Helvetica" w:cs="Helvetica"/>
          <w:b/>
          <w:bCs/>
          <w:sz w:val="24"/>
          <w:szCs w:val="24"/>
        </w:rPr>
      </w:pPr>
      <w:r w:rsidRPr="00506EC7">
        <w:rPr>
          <w:rFonts w:ascii="Helvetica" w:hAnsi="Helvetica" w:cs="Helvetica"/>
          <w:b/>
          <w:bCs/>
          <w:sz w:val="24"/>
          <w:szCs w:val="24"/>
        </w:rPr>
        <w:lastRenderedPageBreak/>
        <w:t xml:space="preserve">For further information, case studies, interviews or images please contact Anys Williams at Anita Morris Associates. </w:t>
      </w:r>
      <w:hyperlink r:id="rId12" w:history="1">
        <w:r w:rsidRPr="00506EC7">
          <w:rPr>
            <w:rStyle w:val="Hyperlink"/>
            <w:rFonts w:ascii="Helvetica" w:hAnsi="Helvetica" w:cs="Helvetica"/>
            <w:b/>
            <w:bCs/>
            <w:sz w:val="24"/>
            <w:szCs w:val="24"/>
          </w:rPr>
          <w:t>Anys@anitamorrisassociates.co.uk</w:t>
        </w:r>
      </w:hyperlink>
      <w:r w:rsidRPr="00506EC7">
        <w:rPr>
          <w:rFonts w:ascii="Helvetica" w:hAnsi="Helvetica" w:cs="Helvetica"/>
          <w:b/>
          <w:bCs/>
          <w:sz w:val="24"/>
          <w:szCs w:val="24"/>
        </w:rPr>
        <w:t xml:space="preserve"> / 07909 151441</w:t>
      </w:r>
    </w:p>
    <w:p w14:paraId="4FAAB224" w14:textId="65060FF8" w:rsidR="00506EC7" w:rsidRPr="008B42E5" w:rsidRDefault="00506EC7" w:rsidP="00617295">
      <w:pPr>
        <w:spacing w:line="360" w:lineRule="auto"/>
        <w:rPr>
          <w:rFonts w:ascii="Helvetica" w:hAnsi="Helvetica" w:cs="Helvetica"/>
          <w:b/>
          <w:bCs/>
        </w:rPr>
      </w:pPr>
      <w:r w:rsidRPr="008B42E5">
        <w:rPr>
          <w:rFonts w:ascii="Helvetica" w:hAnsi="Helvetica" w:cs="Helvetica"/>
          <w:b/>
          <w:bCs/>
        </w:rPr>
        <w:t>Notes for editors</w:t>
      </w:r>
    </w:p>
    <w:p w14:paraId="2219C552" w14:textId="15F2C8B1" w:rsidR="00D96FCA" w:rsidRPr="008B42E5" w:rsidRDefault="2F222334" w:rsidP="642BC918">
      <w:pPr>
        <w:spacing w:line="240" w:lineRule="auto"/>
        <w:rPr>
          <w:rFonts w:ascii="Helvetica" w:hAnsi="Helvetica" w:cs="Helvetica"/>
          <w:b/>
          <w:bCs/>
        </w:rPr>
      </w:pPr>
      <w:r w:rsidRPr="008B42E5">
        <w:rPr>
          <w:rFonts w:ascii="Helvetica" w:hAnsi="Helvetica" w:cs="Helvetica"/>
          <w:b/>
          <w:bCs/>
        </w:rPr>
        <w:t>Bradford Producing Hub</w:t>
      </w:r>
    </w:p>
    <w:p w14:paraId="4975F17E" w14:textId="36C198A6" w:rsidR="00D96FCA" w:rsidRPr="008B42E5" w:rsidRDefault="2F222334" w:rsidP="009012BB">
      <w:pPr>
        <w:spacing w:after="0" w:line="240" w:lineRule="auto"/>
        <w:rPr>
          <w:rFonts w:ascii="Helvetica" w:eastAsia="Arial" w:hAnsi="Helvetica" w:cs="Helvetica"/>
          <w:color w:val="000000" w:themeColor="text1"/>
        </w:rPr>
      </w:pPr>
      <w:r w:rsidRPr="008B42E5">
        <w:rPr>
          <w:rFonts w:ascii="Helvetica" w:eastAsia="Arial" w:hAnsi="Helvetica" w:cs="Helvetica"/>
          <w:color w:val="000000" w:themeColor="text1"/>
        </w:rPr>
        <w:t>Bradford Producing Hub (BPH) is a charity and arts development organisation based in Bradford, West Yorkshire. Established in 2019 as a response to inequality in the arts, BPH supports artists through funding, mentoring, training, commissions, and tailored programmes, with care, inclusion and equity at its core.</w:t>
      </w:r>
    </w:p>
    <w:p w14:paraId="5E7C014F" w14:textId="0AC752C5" w:rsidR="00D96FCA" w:rsidRPr="008B42E5" w:rsidRDefault="00D96FCA" w:rsidP="00C879C2">
      <w:pPr>
        <w:spacing w:line="240" w:lineRule="auto"/>
        <w:rPr>
          <w:rFonts w:ascii="Helvetica" w:hAnsi="Helvetica" w:cs="Helvetica"/>
        </w:rPr>
      </w:pPr>
    </w:p>
    <w:p w14:paraId="4F9DADB5" w14:textId="62662D47" w:rsidR="00D96FCA" w:rsidRPr="008B42E5" w:rsidRDefault="2F222334" w:rsidP="009012BB">
      <w:pPr>
        <w:spacing w:after="0" w:line="240" w:lineRule="auto"/>
        <w:rPr>
          <w:rFonts w:ascii="Helvetica" w:eastAsia="Arial" w:hAnsi="Helvetica" w:cs="Helvetica"/>
          <w:color w:val="000000" w:themeColor="text1"/>
        </w:rPr>
      </w:pPr>
      <w:r w:rsidRPr="008B42E5">
        <w:rPr>
          <w:rFonts w:ascii="Helvetica" w:eastAsia="Arial" w:hAnsi="Helvetica" w:cs="Helvetica"/>
          <w:color w:val="000000" w:themeColor="text1"/>
        </w:rPr>
        <w:t>In its first four years, BPH worked with over 5,700 artists, distributed nearly £500,000 in grants, and enabled more than 50,000 hours of creative work. Now an independent charity, it serves as the Cultural Capacity Partner for Bradford 2025 UK City of Culture, helping to prepare and strengthen the city’s creative workforce.</w:t>
      </w:r>
    </w:p>
    <w:p w14:paraId="3E97C72B" w14:textId="3F8457C7" w:rsidR="00D96FCA" w:rsidRPr="008B42E5" w:rsidRDefault="00D96FCA" w:rsidP="00C879C2">
      <w:pPr>
        <w:spacing w:line="240" w:lineRule="auto"/>
        <w:rPr>
          <w:rFonts w:ascii="Helvetica" w:hAnsi="Helvetica" w:cs="Helvetica"/>
        </w:rPr>
      </w:pPr>
    </w:p>
    <w:p w14:paraId="0D0FC33C" w14:textId="4058C3BC" w:rsidR="00D96FCA" w:rsidRPr="008B42E5" w:rsidRDefault="2F222334" w:rsidP="009012BB">
      <w:pPr>
        <w:spacing w:after="0" w:line="240" w:lineRule="auto"/>
        <w:rPr>
          <w:rFonts w:ascii="Helvetica" w:eastAsia="Arial" w:hAnsi="Helvetica" w:cs="Helvetica"/>
          <w:color w:val="000000" w:themeColor="text1"/>
        </w:rPr>
      </w:pPr>
      <w:r w:rsidRPr="008B42E5">
        <w:rPr>
          <w:rFonts w:ascii="Helvetica" w:eastAsia="Arial" w:hAnsi="Helvetica" w:cs="Helvetica"/>
          <w:color w:val="000000" w:themeColor="text1"/>
        </w:rPr>
        <w:t>BPH’s approach is rooted in Bradford’s bold, community-led creative identity. It collaborates with artists to co-design development and responds to emerging needs. Beyond 2025, BPH is focused on embedding sustainable systems, championing diverse voices, and growing an inclusive, thriving arts ecology in Bradford.</w:t>
      </w:r>
    </w:p>
    <w:p w14:paraId="532B9FF1" w14:textId="47B2569D" w:rsidR="00D96FCA" w:rsidRPr="008B42E5" w:rsidRDefault="00D96FCA" w:rsidP="642BC918">
      <w:pPr>
        <w:spacing w:line="240" w:lineRule="auto"/>
        <w:rPr>
          <w:rFonts w:ascii="Helvetica" w:hAnsi="Helvetica" w:cs="Helvetica"/>
        </w:rPr>
      </w:pPr>
      <w:hyperlink r:id="rId13">
        <w:r w:rsidRPr="008B42E5">
          <w:rPr>
            <w:rStyle w:val="Hyperlink"/>
            <w:rFonts w:ascii="Helvetica" w:hAnsi="Helvetica" w:cs="Helvetica"/>
          </w:rPr>
          <w:t>https://bdproducinghub.co.uk/</w:t>
        </w:r>
      </w:hyperlink>
      <w:r w:rsidRPr="008B42E5">
        <w:rPr>
          <w:rFonts w:ascii="Helvetica" w:hAnsi="Helvetica" w:cs="Helvetica"/>
        </w:rPr>
        <w:t xml:space="preserve"> </w:t>
      </w:r>
    </w:p>
    <w:p w14:paraId="4008C36B" w14:textId="58AFC7B8" w:rsidR="00593C21" w:rsidRPr="008B42E5" w:rsidRDefault="00D96FCA" w:rsidP="00C879C2">
      <w:pPr>
        <w:spacing w:line="240" w:lineRule="auto"/>
        <w:rPr>
          <w:rFonts w:ascii="Helvetica" w:hAnsi="Helvetica" w:cs="Helvetica"/>
        </w:rPr>
      </w:pPr>
      <w:r w:rsidRPr="008B42E5">
        <w:rPr>
          <w:rFonts w:ascii="Helvetica" w:hAnsi="Helvetica" w:cs="Helvetica"/>
          <w:b/>
          <w:bCs/>
        </w:rPr>
        <w:t>Bradford Cultural Voice Forum</w:t>
      </w:r>
      <w:r w:rsidRPr="008B42E5">
        <w:rPr>
          <w:rFonts w:ascii="Helvetica" w:hAnsi="Helvetica" w:cs="Helvetica"/>
        </w:rPr>
        <w:t xml:space="preserve"> is a facilitated network of around </w:t>
      </w:r>
      <w:r w:rsidR="009012BB" w:rsidRPr="008B42E5">
        <w:rPr>
          <w:rFonts w:ascii="Helvetica" w:hAnsi="Helvetica" w:cs="Helvetica"/>
        </w:rPr>
        <w:t>630</w:t>
      </w:r>
      <w:r w:rsidRPr="008B42E5">
        <w:rPr>
          <w:rFonts w:ascii="Helvetica" w:hAnsi="Helvetica" w:cs="Helvetica"/>
        </w:rPr>
        <w:t xml:space="preserve"> </w:t>
      </w:r>
      <w:r w:rsidR="009012BB" w:rsidRPr="008B42E5">
        <w:rPr>
          <w:rFonts w:ascii="Helvetica" w:hAnsi="Helvetica" w:cs="Helvetica"/>
        </w:rPr>
        <w:t>cultural freelancers and creative and heritage sector professionals</w:t>
      </w:r>
      <w:r w:rsidRPr="008B42E5">
        <w:rPr>
          <w:rFonts w:ascii="Helvetica" w:hAnsi="Helvetica" w:cs="Helvetica"/>
        </w:rPr>
        <w:t>, who work in the Bradford District's cultural sector.</w:t>
      </w:r>
      <w:r w:rsidRPr="008B42E5">
        <w:rPr>
          <w:rFonts w:ascii="Helvetica" w:hAnsi="Helvetica" w:cs="Helvetica"/>
        </w:rPr>
        <w:br/>
        <w:t>​</w:t>
      </w:r>
      <w:r w:rsidRPr="008B42E5">
        <w:rPr>
          <w:rFonts w:ascii="Helvetica" w:hAnsi="Helvetica" w:cs="Helvetica"/>
        </w:rPr>
        <w:br/>
        <w:t>We are a member-led organisation that exists to share knowledge, resources, and opportunities. We bring together independent professionals, organisations, and volunteers to discuss key topics, upcoming events</w:t>
      </w:r>
      <w:r w:rsidR="009012BB" w:rsidRPr="008B42E5">
        <w:rPr>
          <w:rFonts w:ascii="Helvetica" w:hAnsi="Helvetica" w:cs="Helvetica"/>
        </w:rPr>
        <w:t xml:space="preserve">, build and strengthen networks and share funding </w:t>
      </w:r>
      <w:r w:rsidRPr="008B42E5">
        <w:rPr>
          <w:rFonts w:ascii="Helvetica" w:hAnsi="Helvetica" w:cs="Helvetica"/>
        </w:rPr>
        <w:t xml:space="preserve">opportunities for the creative and cultural sector across Bradford. </w:t>
      </w:r>
      <w:hyperlink r:id="rId14">
        <w:r w:rsidR="00A50D7E" w:rsidRPr="008B42E5">
          <w:rPr>
            <w:rStyle w:val="Hyperlink"/>
            <w:rFonts w:ascii="Helvetica" w:hAnsi="Helvetica" w:cs="Helvetica"/>
          </w:rPr>
          <w:t>www.bradfordculturalvoiceforum.com</w:t>
        </w:r>
      </w:hyperlink>
      <w:r w:rsidR="00A50D7E" w:rsidRPr="008B42E5">
        <w:rPr>
          <w:rFonts w:ascii="Helvetica" w:hAnsi="Helvetica" w:cs="Helvetica"/>
        </w:rPr>
        <w:t xml:space="preserve"> </w:t>
      </w:r>
      <w:r w:rsidRPr="008B42E5">
        <w:rPr>
          <w:rFonts w:ascii="Helvetica" w:hAnsi="Helvetica" w:cs="Helvetica"/>
        </w:rPr>
        <w:br/>
        <w:t>​</w:t>
      </w:r>
    </w:p>
    <w:p w14:paraId="795EA09E" w14:textId="7925F3D9" w:rsidR="00506EC7" w:rsidRPr="008B42E5" w:rsidRDefault="00506EC7" w:rsidP="00C879C2">
      <w:pPr>
        <w:spacing w:line="240" w:lineRule="auto"/>
        <w:rPr>
          <w:rFonts w:ascii="Helvetica" w:hAnsi="Helvetica" w:cs="Helvetica"/>
        </w:rPr>
      </w:pPr>
      <w:r w:rsidRPr="008B42E5">
        <w:rPr>
          <w:rFonts w:ascii="Helvetica" w:hAnsi="Helvetica" w:cs="Helvetica"/>
          <w:b/>
          <w:bCs/>
        </w:rPr>
        <w:t>The Leap CIC</w:t>
      </w:r>
      <w:r w:rsidR="00954172" w:rsidRPr="008B42E5">
        <w:rPr>
          <w:rFonts w:ascii="Helvetica" w:hAnsi="Helvetica" w:cs="Helvetica"/>
        </w:rPr>
        <w:t xml:space="preserve"> is an action learning programme, aiming to capture and share our knowledge and experience with others to increase understanding about and broaden and strengthen support for community-led culture.</w:t>
      </w:r>
      <w:r w:rsidR="00B20B2D" w:rsidRPr="008B42E5">
        <w:rPr>
          <w:rFonts w:ascii="Helvetica" w:hAnsi="Helvetica" w:cs="Helvetica"/>
        </w:rPr>
        <w:t xml:space="preserve"> </w:t>
      </w:r>
      <w:hyperlink r:id="rId15" w:history="1">
        <w:r w:rsidR="00B20B2D" w:rsidRPr="008B42E5">
          <w:rPr>
            <w:rStyle w:val="Hyperlink"/>
            <w:rFonts w:ascii="Helvetica" w:hAnsi="Helvetica" w:cs="Helvetica"/>
          </w:rPr>
          <w:t>www.the-leap.org.uk</w:t>
        </w:r>
      </w:hyperlink>
      <w:r w:rsidR="00B20B2D" w:rsidRPr="008B42E5">
        <w:rPr>
          <w:rFonts w:ascii="Helvetica" w:hAnsi="Helvetica" w:cs="Helvetica"/>
        </w:rPr>
        <w:t xml:space="preserve"> </w:t>
      </w:r>
    </w:p>
    <w:p w14:paraId="32B9DA9C" w14:textId="0355794D" w:rsidR="00D67D4F" w:rsidRPr="008B42E5" w:rsidRDefault="00D67D4F" w:rsidP="75680B98">
      <w:pPr>
        <w:spacing w:line="240" w:lineRule="auto"/>
        <w:rPr>
          <w:rFonts w:ascii="Helvetica" w:eastAsia="Helvetica" w:hAnsi="Helvetica" w:cs="Helvetica"/>
        </w:rPr>
      </w:pPr>
      <w:r w:rsidRPr="008B42E5">
        <w:rPr>
          <w:rFonts w:ascii="Helvetica" w:hAnsi="Helvetica" w:cs="Helvetica"/>
          <w:b/>
          <w:bCs/>
        </w:rPr>
        <w:t>City of Bradford Metropolitan District Council</w:t>
      </w:r>
      <w:r w:rsidRPr="008B42E5">
        <w:rPr>
          <w:rFonts w:ascii="Helvetica" w:hAnsi="Helvetica" w:cs="Helvetica"/>
        </w:rPr>
        <w:t> is the local authority of the City of Bradford in West Yorkshire, England.</w:t>
      </w:r>
      <w:r w:rsidR="003F71A2" w:rsidRPr="008B42E5">
        <w:rPr>
          <w:rFonts w:ascii="Helvetica" w:hAnsi="Helvetica" w:cs="Helvetica"/>
        </w:rPr>
        <w:t xml:space="preserve"> </w:t>
      </w:r>
      <w:hyperlink r:id="rId16">
        <w:r w:rsidR="003F71A2" w:rsidRPr="008B42E5">
          <w:rPr>
            <w:rStyle w:val="Hyperlink"/>
            <w:rFonts w:ascii="Helvetica" w:hAnsi="Helvetica" w:cs="Helvetica"/>
          </w:rPr>
          <w:t>www.bradford.gov.uk</w:t>
        </w:r>
        <w:r w:rsidR="634CE79F" w:rsidRPr="008B42E5">
          <w:rPr>
            <w:rStyle w:val="Hyperlink"/>
            <w:rFonts w:ascii="Helvetica" w:hAnsi="Helvetica" w:cs="Helvetica"/>
          </w:rPr>
          <w:t>.</w:t>
        </w:r>
      </w:hyperlink>
      <w:r w:rsidR="634CE79F" w:rsidRPr="008B42E5">
        <w:rPr>
          <w:rFonts w:ascii="Helvetica" w:eastAsia="Aptos" w:hAnsi="Helvetica" w:cs="Helvetica"/>
          <w:b/>
          <w:bCs/>
        </w:rPr>
        <w:t xml:space="preserve"> </w:t>
      </w:r>
      <w:r w:rsidR="634CE79F" w:rsidRPr="008B42E5">
        <w:rPr>
          <w:rFonts w:ascii="Helvetica" w:eastAsia="Aptos" w:hAnsi="Helvetica" w:cs="Helvetica"/>
        </w:rPr>
        <w:t xml:space="preserve">Bradford Council Culture, Policy and Events team </w:t>
      </w:r>
      <w:r w:rsidR="634CE79F" w:rsidRPr="008B42E5">
        <w:rPr>
          <w:rFonts w:ascii="Helvetica" w:eastAsia="Aptos" w:hAnsi="Helvetica" w:cs="Helvetica"/>
          <w:b/>
          <w:bCs/>
        </w:rPr>
        <w:t xml:space="preserve">commissions and platforms </w:t>
      </w:r>
      <w:r w:rsidR="634CE79F" w:rsidRPr="008B42E5">
        <w:rPr>
          <w:rFonts w:ascii="Helvetica" w:eastAsia="Aptos" w:hAnsi="Helvetica" w:cs="Helvetica"/>
        </w:rPr>
        <w:t>talent and new work in a calendar of festivals and events. They inspire local audiences and have national and international reach.</w:t>
      </w:r>
    </w:p>
    <w:p w14:paraId="09E87464" w14:textId="4289922F" w:rsidR="00995235" w:rsidRPr="008B42E5" w:rsidRDefault="00995235" w:rsidP="00C879C2">
      <w:pPr>
        <w:spacing w:line="240" w:lineRule="auto"/>
        <w:rPr>
          <w:rFonts w:ascii="Helvetica" w:hAnsi="Helvetica" w:cs="Helvetica"/>
        </w:rPr>
      </w:pPr>
      <w:r w:rsidRPr="008B42E5">
        <w:rPr>
          <w:rFonts w:ascii="Helvetica" w:hAnsi="Helvetica" w:cs="Helvetica"/>
          <w:b/>
          <w:bCs/>
        </w:rPr>
        <w:t>Bradford 2025 UK City of Culture (Bradford 2025)</w:t>
      </w:r>
      <w:r w:rsidRPr="008B42E5">
        <w:rPr>
          <w:rFonts w:ascii="Helvetica" w:hAnsi="Helvetica" w:cs="Helvetica"/>
        </w:rPr>
        <w:t xml:space="preserve"> runs from January 2025 to December 2025 and is a celebration of Bradford city and district, taking place across its city, towns, villages and greenspaces. It will showcase the rich history of the area and spotlight its dynamic contemporary culture in all </w:t>
      </w:r>
      <w:proofErr w:type="gramStart"/>
      <w:r w:rsidRPr="008B42E5">
        <w:rPr>
          <w:rFonts w:ascii="Helvetica" w:hAnsi="Helvetica" w:cs="Helvetica"/>
        </w:rPr>
        <w:t>forms;</w:t>
      </w:r>
      <w:proofErr w:type="gramEnd"/>
      <w:r w:rsidRPr="008B42E5">
        <w:rPr>
          <w:rFonts w:ascii="Helvetica" w:hAnsi="Helvetica" w:cs="Helvetica"/>
        </w:rPr>
        <w:t xml:space="preserve"> dance and theatre, music and film, visual arts and crafts, food and sport.</w:t>
      </w:r>
    </w:p>
    <w:p w14:paraId="01023B85" w14:textId="77777777" w:rsidR="00995235" w:rsidRPr="008B42E5" w:rsidRDefault="00995235" w:rsidP="00C879C2">
      <w:pPr>
        <w:spacing w:line="240" w:lineRule="auto"/>
        <w:rPr>
          <w:rFonts w:ascii="Helvetica" w:hAnsi="Helvetica" w:cs="Helvetica"/>
        </w:rPr>
      </w:pPr>
      <w:r w:rsidRPr="008B42E5">
        <w:rPr>
          <w:rFonts w:ascii="Helvetica" w:hAnsi="Helvetica" w:cs="Helvetica"/>
        </w:rPr>
        <w:t>Bradford 2025 is created for, with and by the people of Bradford – and it has young people at its heart. With more than a quarter of its population aged under 20, Bradford is one of the UK’s youngest cities. Bradford 2025 is proudly reflecting this youth across all aspects of its programme, from education, skills and training projects to new artistic commissions centred on the lives, concerns and ambitions of young people today.</w:t>
      </w:r>
    </w:p>
    <w:p w14:paraId="450F9857" w14:textId="77777777" w:rsidR="00995235" w:rsidRPr="008B42E5" w:rsidRDefault="00995235" w:rsidP="00C879C2">
      <w:pPr>
        <w:spacing w:line="240" w:lineRule="auto"/>
        <w:rPr>
          <w:rFonts w:ascii="Helvetica" w:hAnsi="Helvetica" w:cs="Helvetica"/>
        </w:rPr>
      </w:pPr>
      <w:r w:rsidRPr="008B42E5">
        <w:rPr>
          <w:rFonts w:ascii="Helvetica" w:hAnsi="Helvetica" w:cs="Helvetica"/>
        </w:rPr>
        <w:lastRenderedPageBreak/>
        <w:t xml:space="preserve">The City of Culture designation has already brought significant investment to the region and been a catalyst for development. It is set to have a lifelong impact through its reshaping of the local curriculum, skills and training programmes, investment in existing and new creative spaces, and </w:t>
      </w:r>
      <w:proofErr w:type="gramStart"/>
      <w:r w:rsidRPr="008B42E5">
        <w:rPr>
          <w:rFonts w:ascii="Helvetica" w:hAnsi="Helvetica" w:cs="Helvetica"/>
        </w:rPr>
        <w:t>open up</w:t>
      </w:r>
      <w:proofErr w:type="gramEnd"/>
      <w:r w:rsidRPr="008B42E5">
        <w:rPr>
          <w:rFonts w:ascii="Helvetica" w:hAnsi="Helvetica" w:cs="Helvetica"/>
        </w:rPr>
        <w:t xml:space="preserve"> opportunities for cultural participation. </w:t>
      </w:r>
    </w:p>
    <w:p w14:paraId="30FDEFBB" w14:textId="77777777" w:rsidR="00DD7BDF" w:rsidRPr="00DD7BDF" w:rsidRDefault="00DD7BDF" w:rsidP="00DD7BDF">
      <w:pPr>
        <w:spacing w:line="240" w:lineRule="auto"/>
        <w:rPr>
          <w:rFonts w:ascii="Helvetica" w:eastAsia="Arial" w:hAnsi="Helvetica" w:cs="Helvetica"/>
        </w:rPr>
      </w:pPr>
      <w:r w:rsidRPr="00DD7BDF">
        <w:rPr>
          <w:rFonts w:ascii="Helvetica" w:eastAsia="Arial" w:hAnsi="Helvetica" w:cs="Helvetica"/>
          <w:b/>
          <w:bCs/>
        </w:rPr>
        <w:t>About Arts Council England</w:t>
      </w:r>
    </w:p>
    <w:p w14:paraId="18E29A80" w14:textId="77777777" w:rsidR="00DD7BDF" w:rsidRPr="00DD7BDF" w:rsidRDefault="00DD7BDF" w:rsidP="00DD7BDF">
      <w:pPr>
        <w:spacing w:line="240" w:lineRule="auto"/>
        <w:rPr>
          <w:rFonts w:ascii="Helvetica" w:eastAsia="Arial" w:hAnsi="Helvetica" w:cs="Helvetica"/>
        </w:rPr>
      </w:pPr>
      <w:r w:rsidRPr="00DD7BDF">
        <w:rPr>
          <w:rFonts w:ascii="Helvetica" w:eastAsia="Arial" w:hAnsi="Helvetica" w:cs="Helvetica"/>
        </w:rPr>
        <w:t>Arts Council England is the national development agency for creativity and culture. Our vision, set out in our strategy </w:t>
      </w:r>
      <w:r w:rsidRPr="00DD7BDF">
        <w:rPr>
          <w:rFonts w:ascii="Helvetica" w:eastAsia="Arial" w:hAnsi="Helvetica" w:cs="Helvetica"/>
          <w:i/>
          <w:iCs/>
        </w:rPr>
        <w:t>Let’s Create</w:t>
      </w:r>
      <w:r w:rsidRPr="00DD7BDF">
        <w:rPr>
          <w:rFonts w:ascii="Helvetica" w:eastAsia="Arial" w:hAnsi="Helvetica" w:cs="Helvetica"/>
        </w:rPr>
        <w:t>,</w:t>
      </w:r>
      <w:r w:rsidRPr="00DD7BDF">
        <w:rPr>
          <w:rFonts w:ascii="Helvetica" w:eastAsia="Arial" w:hAnsi="Helvetica" w:cs="Helvetica"/>
          <w:i/>
          <w:iCs/>
        </w:rPr>
        <w:t> </w:t>
      </w:r>
      <w:r w:rsidRPr="00DD7BDF">
        <w:rPr>
          <w:rFonts w:ascii="Helvetica" w:eastAsia="Arial" w:hAnsi="Helvetica" w:cs="Helvetica"/>
        </w:rPr>
        <w:t>is that by 2030, we want England to be a country in which the creativity of each of us is valued and given the chance to flourish, and where every one of us has access to a remarkable range of high-quality cultural experiences. Between 2023 and 2026 we will have invested over £467 million of public money from Government, alongside an estimated £250 million each year from The National Lottery, to help ensure that people in every part of the country have access to culture and creativity in the places where they live. Until Autumn 2025, the National Lottery is celebrating its 30th anniversary of supporting good causes in the United Kingdom: since the first draw was held in 1994, it has raised £49 billion and awarded more than 690,000 individual grants.</w:t>
      </w:r>
    </w:p>
    <w:p w14:paraId="484DD181" w14:textId="77777777" w:rsidR="00DD7BDF" w:rsidRPr="00DD7BDF" w:rsidRDefault="00DD7BDF" w:rsidP="00DD7BDF">
      <w:pPr>
        <w:spacing w:line="240" w:lineRule="auto"/>
        <w:rPr>
          <w:rFonts w:ascii="Helvetica" w:eastAsia="Arial" w:hAnsi="Helvetica" w:cs="Helvetica"/>
        </w:rPr>
      </w:pPr>
      <w:r w:rsidRPr="00DD7BDF">
        <w:rPr>
          <w:rFonts w:ascii="Helvetica" w:eastAsia="Arial" w:hAnsi="Helvetica" w:cs="Helvetica"/>
        </w:rPr>
        <w:t>Visit </w:t>
      </w:r>
      <w:hyperlink r:id="rId17" w:tooltip="mailto:https://www.artscouncil.org.uk" w:history="1">
        <w:r w:rsidRPr="00DD7BDF">
          <w:rPr>
            <w:rStyle w:val="Hyperlink"/>
            <w:rFonts w:ascii="Helvetica" w:eastAsia="Arial" w:hAnsi="Helvetica" w:cs="Helvetica"/>
          </w:rPr>
          <w:t>our website</w:t>
        </w:r>
      </w:hyperlink>
      <w:r w:rsidRPr="00DD7BDF">
        <w:rPr>
          <w:rFonts w:ascii="Helvetica" w:eastAsia="Arial" w:hAnsi="Helvetica" w:cs="Helvetica"/>
        </w:rPr>
        <w:t> to learn more about our work.</w:t>
      </w:r>
    </w:p>
    <w:p w14:paraId="50527B27" w14:textId="77777777" w:rsidR="006E61FD" w:rsidRPr="006E61FD" w:rsidRDefault="006E61FD" w:rsidP="006E61FD">
      <w:pPr>
        <w:spacing w:line="240" w:lineRule="auto"/>
        <w:rPr>
          <w:rFonts w:ascii="Helvetica" w:eastAsia="Arial" w:hAnsi="Helvetica" w:cs="Helvetica"/>
        </w:rPr>
      </w:pPr>
      <w:r w:rsidRPr="006E61FD">
        <w:rPr>
          <w:rFonts w:ascii="Helvetica" w:eastAsia="Arial" w:hAnsi="Helvetica" w:cs="Helvetica"/>
          <w:b/>
          <w:bCs/>
        </w:rPr>
        <w:t>About the Place Partnership Fund</w:t>
      </w:r>
    </w:p>
    <w:p w14:paraId="074B5FD0" w14:textId="77777777" w:rsidR="006E61FD" w:rsidRPr="006E61FD" w:rsidRDefault="006E61FD" w:rsidP="006E61FD">
      <w:pPr>
        <w:spacing w:line="240" w:lineRule="auto"/>
        <w:rPr>
          <w:rFonts w:ascii="Helvetica" w:eastAsia="Arial" w:hAnsi="Helvetica" w:cs="Helvetica"/>
        </w:rPr>
      </w:pPr>
      <w:r w:rsidRPr="006E61FD">
        <w:rPr>
          <w:rFonts w:ascii="Helvetica" w:eastAsia="Arial" w:hAnsi="Helvetica" w:cs="Helvetica"/>
        </w:rPr>
        <w:t>The Place Partnership Fund was launched by Arts Council England in 2021. By investing in local organisations working in partnership with each other, it aims to make a step-change in the cultural and creative life of local communities. Since 2021, over £40 million has been awarded to over 70 projects around the country. Of these, over 30 are in Priority Places, areas where Arts Council England investment has historically been low. Place Partnership projects have reached over 17 million people so far, giving local communities, especially children and young people, access to high quality creative and cultural experiences on their doorstep and giving them a sense of pride in where they live.</w:t>
      </w:r>
    </w:p>
    <w:p w14:paraId="0C2B44E2" w14:textId="5B19B81B" w:rsidR="008D3D0C" w:rsidRPr="008B42E5" w:rsidRDefault="008D3D0C" w:rsidP="00C879C2">
      <w:pPr>
        <w:spacing w:line="240" w:lineRule="auto"/>
        <w:rPr>
          <w:rFonts w:ascii="Helvetica" w:eastAsia="Arial" w:hAnsi="Helvetica" w:cs="Helvetica"/>
        </w:rPr>
      </w:pPr>
    </w:p>
    <w:sectPr w:rsidR="008D3D0C" w:rsidRPr="008B42E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716E" w14:textId="77777777" w:rsidR="00443D50" w:rsidRDefault="00443D50" w:rsidP="00110D49">
      <w:pPr>
        <w:spacing w:after="0" w:line="240" w:lineRule="auto"/>
      </w:pPr>
      <w:r>
        <w:separator/>
      </w:r>
    </w:p>
  </w:endnote>
  <w:endnote w:type="continuationSeparator" w:id="0">
    <w:p w14:paraId="58624BA5" w14:textId="77777777" w:rsidR="00443D50" w:rsidRDefault="00443D50" w:rsidP="0011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430B" w14:textId="0BA671B8" w:rsidR="00BD1F01" w:rsidRDefault="00BD1F01">
    <w:pPr>
      <w:pStyle w:val="Footer"/>
    </w:pPr>
    <w:r>
      <w:rPr>
        <w:noProof/>
      </w:rPr>
      <mc:AlternateContent>
        <mc:Choice Requires="wps">
          <w:drawing>
            <wp:anchor distT="0" distB="0" distL="0" distR="0" simplePos="0" relativeHeight="251663364" behindDoc="0" locked="0" layoutInCell="1" allowOverlap="1" wp14:anchorId="0B654E3A" wp14:editId="0BEC8A49">
              <wp:simplePos x="635" y="635"/>
              <wp:positionH relativeFrom="page">
                <wp:align>center</wp:align>
              </wp:positionH>
              <wp:positionV relativeFrom="page">
                <wp:align>bottom</wp:align>
              </wp:positionV>
              <wp:extent cx="504825" cy="400050"/>
              <wp:effectExtent l="0" t="0" r="9525" b="0"/>
              <wp:wrapNone/>
              <wp:docPr id="319476829"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5C909E6A" w14:textId="331A1D8D"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54E3A" id="_x0000_t202" coordsize="21600,21600" o:spt="202" path="m,l,21600r21600,l21600,xe">
              <v:stroke joinstyle="miter"/>
              <v:path gradientshapeok="t" o:connecttype="rect"/>
            </v:shapetype>
            <v:shape id="Text Box 5" o:spid="_x0000_s1028" type="#_x0000_t202" alt="PUBLIC" style="position:absolute;margin-left:0;margin-top:0;width:39.75pt;height:31.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BGxYTA4CAAAc&#10;BAAADgAAAAAAAAAAAAAAAAAuAgAAZHJzL2Uyb0RvYy54bWxQSwECLQAUAAYACAAAACEAP7RDsdsA&#10;AAADAQAADwAAAAAAAAAAAAAAAABoBAAAZHJzL2Rvd25yZXYueG1sUEsFBgAAAAAEAAQA8wAAAHAF&#10;AAAAAA==&#10;" filled="f" stroked="f">
              <v:textbox style="mso-fit-shape-to-text:t" inset="0,0,0,15pt">
                <w:txbxContent>
                  <w:p w14:paraId="5C909E6A" w14:textId="331A1D8D"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3E9" w14:textId="4229415F" w:rsidR="00646795" w:rsidRPr="00646795" w:rsidRDefault="00646795" w:rsidP="00646795">
    <w:pPr>
      <w:pStyle w:val="Footer"/>
    </w:pPr>
    <w:r w:rsidRPr="00646795">
      <w:rPr>
        <w:noProof/>
      </w:rPr>
      <w:drawing>
        <wp:anchor distT="0" distB="0" distL="114300" distR="114300" simplePos="0" relativeHeight="251664388" behindDoc="1" locked="0" layoutInCell="1" allowOverlap="1" wp14:anchorId="40A4F19D" wp14:editId="607D84A1">
          <wp:simplePos x="0" y="0"/>
          <wp:positionH relativeFrom="column">
            <wp:posOffset>1590675</wp:posOffset>
          </wp:positionH>
          <wp:positionV relativeFrom="paragraph">
            <wp:posOffset>-17780</wp:posOffset>
          </wp:positionV>
          <wp:extent cx="2196465" cy="589915"/>
          <wp:effectExtent l="0" t="0" r="0" b="635"/>
          <wp:wrapTight wrapText="bothSides">
            <wp:wrapPolygon edited="0">
              <wp:start x="0" y="0"/>
              <wp:lineTo x="0" y="20926"/>
              <wp:lineTo x="21356" y="20926"/>
              <wp:lineTo x="21356" y="0"/>
              <wp:lineTo x="0" y="0"/>
            </wp:wrapPolygon>
          </wp:wrapTight>
          <wp:docPr id="5478433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46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8F9E0" w14:textId="08BD8375" w:rsidR="00110D49" w:rsidRPr="00646795" w:rsidRDefault="00110D49" w:rsidP="00646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B708" w14:textId="2D1A2F62" w:rsidR="00BD1F01" w:rsidRDefault="00BD1F01">
    <w:pPr>
      <w:pStyle w:val="Footer"/>
    </w:pPr>
    <w:r>
      <w:rPr>
        <w:noProof/>
      </w:rPr>
      <mc:AlternateContent>
        <mc:Choice Requires="wps">
          <w:drawing>
            <wp:anchor distT="0" distB="0" distL="0" distR="0" simplePos="0" relativeHeight="251662340" behindDoc="0" locked="0" layoutInCell="1" allowOverlap="1" wp14:anchorId="60988CB4" wp14:editId="7F72E356">
              <wp:simplePos x="635" y="635"/>
              <wp:positionH relativeFrom="page">
                <wp:align>center</wp:align>
              </wp:positionH>
              <wp:positionV relativeFrom="page">
                <wp:align>bottom</wp:align>
              </wp:positionV>
              <wp:extent cx="504825" cy="400050"/>
              <wp:effectExtent l="0" t="0" r="9525" b="0"/>
              <wp:wrapNone/>
              <wp:docPr id="16372227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7BE9C739" w14:textId="528CD276"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88CB4" id="_x0000_t202" coordsize="21600,21600" o:spt="202" path="m,l,21600r21600,l21600,xe">
              <v:stroke joinstyle="miter"/>
              <v:path gradientshapeok="t" o:connecttype="rect"/>
            </v:shapetype>
            <v:shape id="Text Box 4" o:spid="_x0000_s1030" type="#_x0000_t202" alt="PUBLIC" style="position:absolute;margin-left:0;margin-top:0;width:39.75pt;height:31.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" filled="f" stroked="f">
              <v:textbox style="mso-fit-shape-to-text:t" inset="0,0,0,15pt">
                <w:txbxContent>
                  <w:p w14:paraId="7BE9C739" w14:textId="528CD276"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95A9" w14:textId="77777777" w:rsidR="00443D50" w:rsidRDefault="00443D50" w:rsidP="00110D49">
      <w:pPr>
        <w:spacing w:after="0" w:line="240" w:lineRule="auto"/>
      </w:pPr>
      <w:r>
        <w:separator/>
      </w:r>
    </w:p>
  </w:footnote>
  <w:footnote w:type="continuationSeparator" w:id="0">
    <w:p w14:paraId="15E15D83" w14:textId="77777777" w:rsidR="00443D50" w:rsidRDefault="00443D50" w:rsidP="00110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1A6A" w14:textId="07A20FC2" w:rsidR="00BD1F01" w:rsidRDefault="00BD1F01">
    <w:pPr>
      <w:pStyle w:val="Header"/>
    </w:pPr>
    <w:r>
      <w:rPr>
        <w:noProof/>
      </w:rPr>
      <mc:AlternateContent>
        <mc:Choice Requires="wps">
          <w:drawing>
            <wp:anchor distT="0" distB="0" distL="0" distR="0" simplePos="0" relativeHeight="251660292" behindDoc="0" locked="0" layoutInCell="1" allowOverlap="1" wp14:anchorId="6F4332E1" wp14:editId="03465BC8">
              <wp:simplePos x="635" y="635"/>
              <wp:positionH relativeFrom="page">
                <wp:align>left</wp:align>
              </wp:positionH>
              <wp:positionV relativeFrom="page">
                <wp:align>top</wp:align>
              </wp:positionV>
              <wp:extent cx="758825" cy="400050"/>
              <wp:effectExtent l="0" t="0" r="3175" b="0"/>
              <wp:wrapNone/>
              <wp:docPr id="7147625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5CF577D0" w14:textId="50024CBA"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332E1" id="_x0000_t202" coordsize="21600,21600" o:spt="202" path="m,l,21600r21600,l21600,xe">
              <v:stroke joinstyle="miter"/>
              <v:path gradientshapeok="t" o:connecttype="rect"/>
            </v:shapetype>
            <v:shape id="Text Box 2" o:spid="_x0000_s1026" type="#_x0000_t202" alt="PUBLIC" style="position:absolute;margin-left:0;margin-top:0;width:59.75pt;height:31.5pt;z-index:2516602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" filled="f" stroked="f">
              <v:textbox style="mso-fit-shape-to-text:t" inset="20pt,15pt,0,0">
                <w:txbxContent>
                  <w:p w14:paraId="5CF577D0" w14:textId="50024CBA"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1174" w14:textId="38D44A06" w:rsidR="00110D49" w:rsidRDefault="00BD1F01">
    <w:pPr>
      <w:pStyle w:val="Header"/>
    </w:pPr>
    <w:r>
      <w:rPr>
        <w:noProof/>
      </w:rPr>
      <mc:AlternateContent>
        <mc:Choice Requires="wps">
          <w:drawing>
            <wp:anchor distT="0" distB="0" distL="0" distR="0" simplePos="0" relativeHeight="251661316" behindDoc="0" locked="0" layoutInCell="1" allowOverlap="1" wp14:anchorId="4328A6E4" wp14:editId="27529C8E">
              <wp:simplePos x="635" y="635"/>
              <wp:positionH relativeFrom="page">
                <wp:align>left</wp:align>
              </wp:positionH>
              <wp:positionV relativeFrom="page">
                <wp:align>top</wp:align>
              </wp:positionV>
              <wp:extent cx="758825" cy="400050"/>
              <wp:effectExtent l="0" t="0" r="3175" b="0"/>
              <wp:wrapNone/>
              <wp:docPr id="185517910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010BAAE2" w14:textId="199F51D5" w:rsidR="00BD1F01" w:rsidRPr="00BD1F01" w:rsidRDefault="00BD1F01" w:rsidP="00BD1F01">
                          <w:pPr>
                            <w:spacing w:after="0"/>
                            <w:rPr>
                              <w:rFonts w:ascii="Aptos" w:eastAsia="Aptos" w:hAnsi="Aptos" w:cs="Aptos"/>
                              <w:noProof/>
                              <w:color w:val="008000"/>
                              <w:sz w:val="24"/>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28A6E4" id="_x0000_t202" coordsize="21600,21600" o:spt="202" path="m,l,21600r21600,l21600,xe">
              <v:stroke joinstyle="miter"/>
              <v:path gradientshapeok="t" o:connecttype="rect"/>
            </v:shapetype>
            <v:shape id="Text Box 3" o:spid="_x0000_s1027" type="#_x0000_t202" alt="PUBLIC" style="position:absolute;margin-left:0;margin-top:0;width:59.75pt;height:31.5pt;z-index:2516613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" filled="f" stroked="f">
              <v:textbox style="mso-fit-shape-to-text:t" inset="20pt,15pt,0,0">
                <w:txbxContent>
                  <w:p w14:paraId="010BAAE2" w14:textId="199F51D5" w:rsidR="00BD1F01" w:rsidRPr="00BD1F01" w:rsidRDefault="00BD1F01" w:rsidP="00BD1F01">
                    <w:pPr>
                      <w:spacing w:after="0"/>
                      <w:rPr>
                        <w:rFonts w:ascii="Aptos" w:eastAsia="Aptos" w:hAnsi="Aptos" w:cs="Aptos"/>
                        <w:noProof/>
                        <w:color w:val="008000"/>
                        <w:sz w:val="24"/>
                        <w:szCs w:val="24"/>
                      </w:rPr>
                    </w:pPr>
                  </w:p>
                </w:txbxContent>
              </v:textbox>
              <w10:wrap anchorx="page" anchory="page"/>
            </v:shape>
          </w:pict>
        </mc:Fallback>
      </mc:AlternateContent>
    </w:r>
    <w:r w:rsidR="007B0AC2">
      <w:rPr>
        <w:noProof/>
      </w:rPr>
      <w:drawing>
        <wp:anchor distT="0" distB="0" distL="114300" distR="114300" simplePos="0" relativeHeight="251658242" behindDoc="1" locked="0" layoutInCell="1" allowOverlap="1" wp14:anchorId="153569E1" wp14:editId="4CEF9EAB">
          <wp:simplePos x="0" y="0"/>
          <wp:positionH relativeFrom="column">
            <wp:posOffset>2466975</wp:posOffset>
          </wp:positionH>
          <wp:positionV relativeFrom="paragraph">
            <wp:posOffset>-230505</wp:posOffset>
          </wp:positionV>
          <wp:extent cx="2260600" cy="725170"/>
          <wp:effectExtent l="0" t="0" r="6350" b="0"/>
          <wp:wrapTight wrapText="bothSides">
            <wp:wrapPolygon edited="0">
              <wp:start x="3276" y="567"/>
              <wp:lineTo x="546" y="3972"/>
              <wp:lineTo x="364" y="4539"/>
              <wp:lineTo x="1092" y="10781"/>
              <wp:lineTo x="546" y="19292"/>
              <wp:lineTo x="728" y="20427"/>
              <wp:lineTo x="6007" y="20427"/>
              <wp:lineTo x="18384" y="19292"/>
              <wp:lineTo x="21479" y="17590"/>
              <wp:lineTo x="21479" y="6809"/>
              <wp:lineTo x="15290" y="3405"/>
              <wp:lineTo x="4187" y="567"/>
              <wp:lineTo x="3276" y="567"/>
            </wp:wrapPolygon>
          </wp:wrapTight>
          <wp:docPr id="1740467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25170"/>
                  </a:xfrm>
                  <a:prstGeom prst="rect">
                    <a:avLst/>
                  </a:prstGeom>
                  <a:noFill/>
                </pic:spPr>
              </pic:pic>
            </a:graphicData>
          </a:graphic>
          <wp14:sizeRelH relativeFrom="margin">
            <wp14:pctWidth>0</wp14:pctWidth>
          </wp14:sizeRelH>
          <wp14:sizeRelV relativeFrom="margin">
            <wp14:pctHeight>0</wp14:pctHeight>
          </wp14:sizeRelV>
        </wp:anchor>
      </w:drawing>
    </w:r>
    <w:r w:rsidR="00110D49">
      <w:rPr>
        <w:noProof/>
      </w:rPr>
      <w:drawing>
        <wp:anchor distT="0" distB="0" distL="114300" distR="114300" simplePos="0" relativeHeight="251658240" behindDoc="1" locked="0" layoutInCell="1" allowOverlap="1" wp14:anchorId="47DF1853" wp14:editId="38BCBCE1">
          <wp:simplePos x="0" y="0"/>
          <wp:positionH relativeFrom="column">
            <wp:posOffset>-523875</wp:posOffset>
          </wp:positionH>
          <wp:positionV relativeFrom="paragraph">
            <wp:posOffset>-230505</wp:posOffset>
          </wp:positionV>
          <wp:extent cx="1108075" cy="781050"/>
          <wp:effectExtent l="0" t="0" r="0" b="0"/>
          <wp:wrapTight wrapText="bothSides">
            <wp:wrapPolygon edited="0">
              <wp:start x="0" y="1054"/>
              <wp:lineTo x="0" y="16332"/>
              <wp:lineTo x="743" y="20546"/>
              <wp:lineTo x="12626" y="20546"/>
              <wp:lineTo x="12626" y="18966"/>
              <wp:lineTo x="18939" y="14751"/>
              <wp:lineTo x="20795" y="12644"/>
              <wp:lineTo x="19310" y="10537"/>
              <wp:lineTo x="21167" y="6849"/>
              <wp:lineTo x="21167" y="2634"/>
              <wp:lineTo x="20795" y="1054"/>
              <wp:lineTo x="0" y="1054"/>
            </wp:wrapPolygon>
          </wp:wrapTight>
          <wp:docPr id="389873261" name="Picture 2" descr="Future Meetings | Bradford Cultural 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ture Meetings | Bradford Cultural Vo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80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D49">
      <w:rPr>
        <w:noProof/>
      </w:rPr>
      <w:drawing>
        <wp:anchor distT="0" distB="0" distL="114300" distR="114300" simplePos="0" relativeHeight="251658241" behindDoc="1" locked="0" layoutInCell="1" allowOverlap="1" wp14:anchorId="5391C90A" wp14:editId="7A24795E">
          <wp:simplePos x="0" y="0"/>
          <wp:positionH relativeFrom="column">
            <wp:posOffset>733425</wp:posOffset>
          </wp:positionH>
          <wp:positionV relativeFrom="paragraph">
            <wp:posOffset>-335280</wp:posOffset>
          </wp:positionV>
          <wp:extent cx="1463040" cy="987425"/>
          <wp:effectExtent l="0" t="0" r="0" b="0"/>
          <wp:wrapTight wrapText="bothSides">
            <wp:wrapPolygon edited="0">
              <wp:start x="9000" y="3750"/>
              <wp:lineTo x="3094" y="4584"/>
              <wp:lineTo x="2531" y="5001"/>
              <wp:lineTo x="2813" y="17502"/>
              <wp:lineTo x="9000" y="17502"/>
              <wp:lineTo x="11813" y="16669"/>
              <wp:lineTo x="19125" y="12918"/>
              <wp:lineTo x="18844" y="11251"/>
              <wp:lineTo x="16875" y="3750"/>
              <wp:lineTo x="9000" y="3750"/>
            </wp:wrapPolygon>
          </wp:wrapTight>
          <wp:docPr id="1130126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3040" cy="987425"/>
                  </a:xfrm>
                  <a:prstGeom prst="rect">
                    <a:avLst/>
                  </a:prstGeom>
                  <a:noFill/>
                </pic:spPr>
              </pic:pic>
            </a:graphicData>
          </a:graphic>
        </wp:anchor>
      </w:drawing>
    </w:r>
    <w:r w:rsidR="00110D49">
      <w:rPr>
        <w:noProof/>
      </w:rPr>
      <w:drawing>
        <wp:anchor distT="0" distB="0" distL="114300" distR="114300" simplePos="0" relativeHeight="251658243" behindDoc="1" locked="0" layoutInCell="1" allowOverlap="1" wp14:anchorId="71EA4E26" wp14:editId="0589E073">
          <wp:simplePos x="0" y="0"/>
          <wp:positionH relativeFrom="column">
            <wp:posOffset>4914900</wp:posOffset>
          </wp:positionH>
          <wp:positionV relativeFrom="paragraph">
            <wp:posOffset>-128270</wp:posOffset>
          </wp:positionV>
          <wp:extent cx="1548765" cy="780415"/>
          <wp:effectExtent l="0" t="0" r="0" b="635"/>
          <wp:wrapTight wrapText="bothSides">
            <wp:wrapPolygon edited="0">
              <wp:start x="797" y="0"/>
              <wp:lineTo x="0" y="4745"/>
              <wp:lineTo x="0" y="17400"/>
              <wp:lineTo x="531" y="21090"/>
              <wp:lineTo x="20723" y="21090"/>
              <wp:lineTo x="21255" y="17400"/>
              <wp:lineTo x="21255" y="4745"/>
              <wp:lineTo x="20458" y="0"/>
              <wp:lineTo x="797" y="0"/>
            </wp:wrapPolygon>
          </wp:wrapTight>
          <wp:docPr id="1130642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8765" cy="7804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7565" w14:textId="2F5D02E0" w:rsidR="00BD1F01" w:rsidRDefault="00BD1F01">
    <w:pPr>
      <w:pStyle w:val="Header"/>
    </w:pPr>
    <w:r>
      <w:rPr>
        <w:noProof/>
      </w:rPr>
      <mc:AlternateContent>
        <mc:Choice Requires="wps">
          <w:drawing>
            <wp:anchor distT="0" distB="0" distL="0" distR="0" simplePos="0" relativeHeight="251659268" behindDoc="0" locked="0" layoutInCell="1" allowOverlap="1" wp14:anchorId="1E441302" wp14:editId="77174AA8">
              <wp:simplePos x="635" y="635"/>
              <wp:positionH relativeFrom="page">
                <wp:align>left</wp:align>
              </wp:positionH>
              <wp:positionV relativeFrom="page">
                <wp:align>top</wp:align>
              </wp:positionV>
              <wp:extent cx="758825" cy="400050"/>
              <wp:effectExtent l="0" t="0" r="3175" b="0"/>
              <wp:wrapNone/>
              <wp:docPr id="68395319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4979CC67" w14:textId="60A362EF"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441302" id="_x0000_t202" coordsize="21600,21600" o:spt="202" path="m,l,21600r21600,l21600,xe">
              <v:stroke joinstyle="miter"/>
              <v:path gradientshapeok="t" o:connecttype="rect"/>
            </v:shapetype>
            <v:shape id="Text Box 1" o:spid="_x0000_s1029" type="#_x0000_t202" alt="PUBLIC" style="position:absolute;margin-left:0;margin-top:0;width:59.75pt;height:31.5pt;z-index:2516592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" filled="f" stroked="f">
              <v:textbox style="mso-fit-shape-to-text:t" inset="20pt,15pt,0,0">
                <w:txbxContent>
                  <w:p w14:paraId="4979CC67" w14:textId="60A362EF"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516"/>
    <w:multiLevelType w:val="hybridMultilevel"/>
    <w:tmpl w:val="95D8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E7292"/>
    <w:multiLevelType w:val="hybridMultilevel"/>
    <w:tmpl w:val="90045A06"/>
    <w:lvl w:ilvl="0" w:tplc="14A2D9BC">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00E4D"/>
    <w:multiLevelType w:val="multilevel"/>
    <w:tmpl w:val="BE78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91BE7"/>
    <w:multiLevelType w:val="multilevel"/>
    <w:tmpl w:val="3E6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37CCA"/>
    <w:multiLevelType w:val="multilevel"/>
    <w:tmpl w:val="33F22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81780"/>
    <w:multiLevelType w:val="multilevel"/>
    <w:tmpl w:val="7EE23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813576">
    <w:abstractNumId w:val="4"/>
  </w:num>
  <w:num w:numId="2" w16cid:durableId="1399329142">
    <w:abstractNumId w:val="0"/>
  </w:num>
  <w:num w:numId="3" w16cid:durableId="1155418246">
    <w:abstractNumId w:val="1"/>
  </w:num>
  <w:num w:numId="4" w16cid:durableId="574168453">
    <w:abstractNumId w:val="5"/>
  </w:num>
  <w:num w:numId="5" w16cid:durableId="1037391901">
    <w:abstractNumId w:val="2"/>
  </w:num>
  <w:num w:numId="6" w16cid:durableId="77806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49"/>
    <w:rsid w:val="00000F62"/>
    <w:rsid w:val="000019A9"/>
    <w:rsid w:val="000100C3"/>
    <w:rsid w:val="00012CD5"/>
    <w:rsid w:val="00023501"/>
    <w:rsid w:val="000352B3"/>
    <w:rsid w:val="00043509"/>
    <w:rsid w:val="00044FF7"/>
    <w:rsid w:val="000451C6"/>
    <w:rsid w:val="00046D5E"/>
    <w:rsid w:val="00053D23"/>
    <w:rsid w:val="0005468F"/>
    <w:rsid w:val="0005532C"/>
    <w:rsid w:val="00074BB3"/>
    <w:rsid w:val="0007581B"/>
    <w:rsid w:val="00080ABF"/>
    <w:rsid w:val="00084C97"/>
    <w:rsid w:val="00095211"/>
    <w:rsid w:val="000A0D99"/>
    <w:rsid w:val="000A48E6"/>
    <w:rsid w:val="000A4A8A"/>
    <w:rsid w:val="000A5772"/>
    <w:rsid w:val="000A6590"/>
    <w:rsid w:val="000C0B97"/>
    <w:rsid w:val="000D1EE6"/>
    <w:rsid w:val="000D2AE5"/>
    <w:rsid w:val="000F4EA9"/>
    <w:rsid w:val="00100D8D"/>
    <w:rsid w:val="001016F0"/>
    <w:rsid w:val="00105778"/>
    <w:rsid w:val="0010589F"/>
    <w:rsid w:val="001075C7"/>
    <w:rsid w:val="00110D49"/>
    <w:rsid w:val="001147E7"/>
    <w:rsid w:val="0011577F"/>
    <w:rsid w:val="00130FD1"/>
    <w:rsid w:val="00133F00"/>
    <w:rsid w:val="00136589"/>
    <w:rsid w:val="0014731F"/>
    <w:rsid w:val="0015146B"/>
    <w:rsid w:val="00155EC2"/>
    <w:rsid w:val="00157DFD"/>
    <w:rsid w:val="00160BFD"/>
    <w:rsid w:val="001623DC"/>
    <w:rsid w:val="001641C3"/>
    <w:rsid w:val="00175613"/>
    <w:rsid w:val="00193CB4"/>
    <w:rsid w:val="001A40CB"/>
    <w:rsid w:val="001A6D90"/>
    <w:rsid w:val="001B1EA1"/>
    <w:rsid w:val="001B576D"/>
    <w:rsid w:val="001B770B"/>
    <w:rsid w:val="001C34D9"/>
    <w:rsid w:val="001C5905"/>
    <w:rsid w:val="001D360C"/>
    <w:rsid w:val="001E00BA"/>
    <w:rsid w:val="001F3AE0"/>
    <w:rsid w:val="001F499A"/>
    <w:rsid w:val="00215F4E"/>
    <w:rsid w:val="00221683"/>
    <w:rsid w:val="0023447B"/>
    <w:rsid w:val="00237DB2"/>
    <w:rsid w:val="00243243"/>
    <w:rsid w:val="00251C8F"/>
    <w:rsid w:val="00252264"/>
    <w:rsid w:val="00252992"/>
    <w:rsid w:val="00253ACA"/>
    <w:rsid w:val="00257991"/>
    <w:rsid w:val="00284CB4"/>
    <w:rsid w:val="00296B69"/>
    <w:rsid w:val="002A2FEF"/>
    <w:rsid w:val="002B51A8"/>
    <w:rsid w:val="002B7960"/>
    <w:rsid w:val="002C5378"/>
    <w:rsid w:val="002D1152"/>
    <w:rsid w:val="002E2B17"/>
    <w:rsid w:val="002F5EBE"/>
    <w:rsid w:val="0031162B"/>
    <w:rsid w:val="00311D15"/>
    <w:rsid w:val="00320BC1"/>
    <w:rsid w:val="00326E05"/>
    <w:rsid w:val="00330B33"/>
    <w:rsid w:val="00342961"/>
    <w:rsid w:val="003537AD"/>
    <w:rsid w:val="00353B0F"/>
    <w:rsid w:val="003643E7"/>
    <w:rsid w:val="00367567"/>
    <w:rsid w:val="00374B3C"/>
    <w:rsid w:val="003870CD"/>
    <w:rsid w:val="00390B74"/>
    <w:rsid w:val="003A0BDB"/>
    <w:rsid w:val="003B01B2"/>
    <w:rsid w:val="003B2046"/>
    <w:rsid w:val="003B3683"/>
    <w:rsid w:val="003B7C9A"/>
    <w:rsid w:val="003D0D9E"/>
    <w:rsid w:val="003D10AA"/>
    <w:rsid w:val="003D111C"/>
    <w:rsid w:val="003D45CC"/>
    <w:rsid w:val="003E4F70"/>
    <w:rsid w:val="003E5404"/>
    <w:rsid w:val="003E7A28"/>
    <w:rsid w:val="003F2FEA"/>
    <w:rsid w:val="003F5701"/>
    <w:rsid w:val="003F71A2"/>
    <w:rsid w:val="00433A7B"/>
    <w:rsid w:val="0043442E"/>
    <w:rsid w:val="00443D50"/>
    <w:rsid w:val="00446D01"/>
    <w:rsid w:val="0045465E"/>
    <w:rsid w:val="00461573"/>
    <w:rsid w:val="00462D87"/>
    <w:rsid w:val="00486E4B"/>
    <w:rsid w:val="00491F45"/>
    <w:rsid w:val="004A5D5E"/>
    <w:rsid w:val="004C303D"/>
    <w:rsid w:val="004D43B2"/>
    <w:rsid w:val="004E0B66"/>
    <w:rsid w:val="004E582B"/>
    <w:rsid w:val="004F2819"/>
    <w:rsid w:val="004F5F44"/>
    <w:rsid w:val="00506EC7"/>
    <w:rsid w:val="005134AD"/>
    <w:rsid w:val="0053377A"/>
    <w:rsid w:val="00545F9D"/>
    <w:rsid w:val="00547071"/>
    <w:rsid w:val="0056081C"/>
    <w:rsid w:val="00565186"/>
    <w:rsid w:val="00570587"/>
    <w:rsid w:val="00573816"/>
    <w:rsid w:val="00573D51"/>
    <w:rsid w:val="00580AB5"/>
    <w:rsid w:val="005813A7"/>
    <w:rsid w:val="00593C21"/>
    <w:rsid w:val="005A228C"/>
    <w:rsid w:val="005A41CC"/>
    <w:rsid w:val="005A53D2"/>
    <w:rsid w:val="005B57A1"/>
    <w:rsid w:val="005C6450"/>
    <w:rsid w:val="005D1900"/>
    <w:rsid w:val="005D4784"/>
    <w:rsid w:val="005D4E0C"/>
    <w:rsid w:val="005F2E63"/>
    <w:rsid w:val="005F3A6B"/>
    <w:rsid w:val="005F566C"/>
    <w:rsid w:val="005F620C"/>
    <w:rsid w:val="0060175A"/>
    <w:rsid w:val="00607F94"/>
    <w:rsid w:val="00610667"/>
    <w:rsid w:val="0061552D"/>
    <w:rsid w:val="00617295"/>
    <w:rsid w:val="00626605"/>
    <w:rsid w:val="00633364"/>
    <w:rsid w:val="00646795"/>
    <w:rsid w:val="006663A9"/>
    <w:rsid w:val="006A66E1"/>
    <w:rsid w:val="006C52B4"/>
    <w:rsid w:val="006E0250"/>
    <w:rsid w:val="006E094F"/>
    <w:rsid w:val="006E1EED"/>
    <w:rsid w:val="006E61FD"/>
    <w:rsid w:val="006E6FB3"/>
    <w:rsid w:val="006F044B"/>
    <w:rsid w:val="006F2F33"/>
    <w:rsid w:val="006F6A79"/>
    <w:rsid w:val="007026F4"/>
    <w:rsid w:val="00705490"/>
    <w:rsid w:val="00722F98"/>
    <w:rsid w:val="007350C6"/>
    <w:rsid w:val="007374AE"/>
    <w:rsid w:val="00742B73"/>
    <w:rsid w:val="007609C8"/>
    <w:rsid w:val="00763AA0"/>
    <w:rsid w:val="00764BC1"/>
    <w:rsid w:val="007653F8"/>
    <w:rsid w:val="00766152"/>
    <w:rsid w:val="0077021E"/>
    <w:rsid w:val="00777889"/>
    <w:rsid w:val="00792059"/>
    <w:rsid w:val="00794CFE"/>
    <w:rsid w:val="007A15F9"/>
    <w:rsid w:val="007A63F1"/>
    <w:rsid w:val="007B0AC2"/>
    <w:rsid w:val="007B4CE8"/>
    <w:rsid w:val="007C25F2"/>
    <w:rsid w:val="007C4C91"/>
    <w:rsid w:val="007C6E74"/>
    <w:rsid w:val="007D125A"/>
    <w:rsid w:val="007D2367"/>
    <w:rsid w:val="007D4127"/>
    <w:rsid w:val="007D4586"/>
    <w:rsid w:val="007D510B"/>
    <w:rsid w:val="007F3D88"/>
    <w:rsid w:val="00805A80"/>
    <w:rsid w:val="0081138E"/>
    <w:rsid w:val="00814205"/>
    <w:rsid w:val="008203D0"/>
    <w:rsid w:val="00830351"/>
    <w:rsid w:val="008304F6"/>
    <w:rsid w:val="008379CC"/>
    <w:rsid w:val="00857376"/>
    <w:rsid w:val="008602E0"/>
    <w:rsid w:val="00865148"/>
    <w:rsid w:val="0088140B"/>
    <w:rsid w:val="0088423D"/>
    <w:rsid w:val="008850EA"/>
    <w:rsid w:val="00887915"/>
    <w:rsid w:val="008B42E5"/>
    <w:rsid w:val="008B448A"/>
    <w:rsid w:val="008C2996"/>
    <w:rsid w:val="008D3D0C"/>
    <w:rsid w:val="008D7630"/>
    <w:rsid w:val="008E757B"/>
    <w:rsid w:val="009012BB"/>
    <w:rsid w:val="0091396A"/>
    <w:rsid w:val="00920C2B"/>
    <w:rsid w:val="00931D60"/>
    <w:rsid w:val="009453A6"/>
    <w:rsid w:val="00953975"/>
    <w:rsid w:val="00954172"/>
    <w:rsid w:val="00960B40"/>
    <w:rsid w:val="00961AA8"/>
    <w:rsid w:val="00962FD1"/>
    <w:rsid w:val="00963CA2"/>
    <w:rsid w:val="00975701"/>
    <w:rsid w:val="00976BBA"/>
    <w:rsid w:val="0098177C"/>
    <w:rsid w:val="00995235"/>
    <w:rsid w:val="00996F67"/>
    <w:rsid w:val="009978C4"/>
    <w:rsid w:val="009A6495"/>
    <w:rsid w:val="009A6F93"/>
    <w:rsid w:val="009B6228"/>
    <w:rsid w:val="009C7A35"/>
    <w:rsid w:val="009F15C4"/>
    <w:rsid w:val="009F52F4"/>
    <w:rsid w:val="00A0052D"/>
    <w:rsid w:val="00A1121E"/>
    <w:rsid w:val="00A16BA8"/>
    <w:rsid w:val="00A20328"/>
    <w:rsid w:val="00A206AD"/>
    <w:rsid w:val="00A406B0"/>
    <w:rsid w:val="00A41F83"/>
    <w:rsid w:val="00A50D7E"/>
    <w:rsid w:val="00A545B9"/>
    <w:rsid w:val="00A66517"/>
    <w:rsid w:val="00A72168"/>
    <w:rsid w:val="00A76898"/>
    <w:rsid w:val="00A806CC"/>
    <w:rsid w:val="00A8233E"/>
    <w:rsid w:val="00A86345"/>
    <w:rsid w:val="00A95596"/>
    <w:rsid w:val="00AA20E0"/>
    <w:rsid w:val="00AA2BF5"/>
    <w:rsid w:val="00AA6A9B"/>
    <w:rsid w:val="00AA6EA9"/>
    <w:rsid w:val="00AD0B17"/>
    <w:rsid w:val="00AD5583"/>
    <w:rsid w:val="00AE4FBA"/>
    <w:rsid w:val="00AE7F65"/>
    <w:rsid w:val="00AF4228"/>
    <w:rsid w:val="00AF73AE"/>
    <w:rsid w:val="00B06FBD"/>
    <w:rsid w:val="00B12A30"/>
    <w:rsid w:val="00B16665"/>
    <w:rsid w:val="00B17FEE"/>
    <w:rsid w:val="00B20B2D"/>
    <w:rsid w:val="00B21F5E"/>
    <w:rsid w:val="00B223EC"/>
    <w:rsid w:val="00B33C00"/>
    <w:rsid w:val="00B40A82"/>
    <w:rsid w:val="00B51508"/>
    <w:rsid w:val="00B5640A"/>
    <w:rsid w:val="00B701B3"/>
    <w:rsid w:val="00B83162"/>
    <w:rsid w:val="00B920D5"/>
    <w:rsid w:val="00BA398A"/>
    <w:rsid w:val="00BA554B"/>
    <w:rsid w:val="00BB09B1"/>
    <w:rsid w:val="00BB2670"/>
    <w:rsid w:val="00BB2805"/>
    <w:rsid w:val="00BB63BE"/>
    <w:rsid w:val="00BB6720"/>
    <w:rsid w:val="00BC254A"/>
    <w:rsid w:val="00BD1F01"/>
    <w:rsid w:val="00BE7ECC"/>
    <w:rsid w:val="00C01CAB"/>
    <w:rsid w:val="00C24962"/>
    <w:rsid w:val="00C4456C"/>
    <w:rsid w:val="00C515BC"/>
    <w:rsid w:val="00C51655"/>
    <w:rsid w:val="00C71DFD"/>
    <w:rsid w:val="00C807C8"/>
    <w:rsid w:val="00C879C2"/>
    <w:rsid w:val="00CA301D"/>
    <w:rsid w:val="00CB17DC"/>
    <w:rsid w:val="00CB7797"/>
    <w:rsid w:val="00CC19C9"/>
    <w:rsid w:val="00CC498F"/>
    <w:rsid w:val="00CE4A99"/>
    <w:rsid w:val="00D00F42"/>
    <w:rsid w:val="00D05442"/>
    <w:rsid w:val="00D06813"/>
    <w:rsid w:val="00D079CA"/>
    <w:rsid w:val="00D1340C"/>
    <w:rsid w:val="00D23C41"/>
    <w:rsid w:val="00D31E4C"/>
    <w:rsid w:val="00D42E94"/>
    <w:rsid w:val="00D44D47"/>
    <w:rsid w:val="00D47242"/>
    <w:rsid w:val="00D50B50"/>
    <w:rsid w:val="00D51F7B"/>
    <w:rsid w:val="00D67D4F"/>
    <w:rsid w:val="00D720A4"/>
    <w:rsid w:val="00D72DAE"/>
    <w:rsid w:val="00D73605"/>
    <w:rsid w:val="00D7370F"/>
    <w:rsid w:val="00D75319"/>
    <w:rsid w:val="00D76154"/>
    <w:rsid w:val="00D859E5"/>
    <w:rsid w:val="00D96FCA"/>
    <w:rsid w:val="00DD5D40"/>
    <w:rsid w:val="00DD6FD0"/>
    <w:rsid w:val="00DD7BDF"/>
    <w:rsid w:val="00DE2A44"/>
    <w:rsid w:val="00DF057E"/>
    <w:rsid w:val="00DF1D93"/>
    <w:rsid w:val="00DF489F"/>
    <w:rsid w:val="00E03F81"/>
    <w:rsid w:val="00E226F7"/>
    <w:rsid w:val="00E32599"/>
    <w:rsid w:val="00E37782"/>
    <w:rsid w:val="00E418B2"/>
    <w:rsid w:val="00E549D7"/>
    <w:rsid w:val="00E63D12"/>
    <w:rsid w:val="00E86658"/>
    <w:rsid w:val="00E91620"/>
    <w:rsid w:val="00E95719"/>
    <w:rsid w:val="00E97FD9"/>
    <w:rsid w:val="00EB3272"/>
    <w:rsid w:val="00EC7F33"/>
    <w:rsid w:val="00ED18FA"/>
    <w:rsid w:val="00ED4CBA"/>
    <w:rsid w:val="00ED66A6"/>
    <w:rsid w:val="00EF55CA"/>
    <w:rsid w:val="00F0551C"/>
    <w:rsid w:val="00F074A9"/>
    <w:rsid w:val="00F13F62"/>
    <w:rsid w:val="00F15E9E"/>
    <w:rsid w:val="00F16856"/>
    <w:rsid w:val="00F22AC0"/>
    <w:rsid w:val="00F24E12"/>
    <w:rsid w:val="00F3462F"/>
    <w:rsid w:val="00F37178"/>
    <w:rsid w:val="00F4028E"/>
    <w:rsid w:val="00F44684"/>
    <w:rsid w:val="00F63120"/>
    <w:rsid w:val="00F63E03"/>
    <w:rsid w:val="00F80FF2"/>
    <w:rsid w:val="00F85944"/>
    <w:rsid w:val="00F96CE9"/>
    <w:rsid w:val="00FA15E7"/>
    <w:rsid w:val="00FB0880"/>
    <w:rsid w:val="00FB1F08"/>
    <w:rsid w:val="00FB2125"/>
    <w:rsid w:val="00FC3C01"/>
    <w:rsid w:val="00FC5813"/>
    <w:rsid w:val="00FD34DF"/>
    <w:rsid w:val="00FD7E56"/>
    <w:rsid w:val="00FE5986"/>
    <w:rsid w:val="00FF616A"/>
    <w:rsid w:val="00FF69D4"/>
    <w:rsid w:val="042AC1A0"/>
    <w:rsid w:val="05B2EF1B"/>
    <w:rsid w:val="060C2114"/>
    <w:rsid w:val="071BB422"/>
    <w:rsid w:val="098596DF"/>
    <w:rsid w:val="0D27EDB3"/>
    <w:rsid w:val="0FB392D2"/>
    <w:rsid w:val="103063BD"/>
    <w:rsid w:val="12255DAB"/>
    <w:rsid w:val="17DD63A7"/>
    <w:rsid w:val="19E55D97"/>
    <w:rsid w:val="23E1BBD2"/>
    <w:rsid w:val="26B91355"/>
    <w:rsid w:val="2A3FE40C"/>
    <w:rsid w:val="2AE1D285"/>
    <w:rsid w:val="2D82C351"/>
    <w:rsid w:val="2E1712C2"/>
    <w:rsid w:val="2EAB44D8"/>
    <w:rsid w:val="2F222334"/>
    <w:rsid w:val="39BB7893"/>
    <w:rsid w:val="3BB8C02C"/>
    <w:rsid w:val="3BC200D3"/>
    <w:rsid w:val="3D5D3C7D"/>
    <w:rsid w:val="42EE4133"/>
    <w:rsid w:val="48806B94"/>
    <w:rsid w:val="48C6C5FE"/>
    <w:rsid w:val="494E3DE0"/>
    <w:rsid w:val="4A316490"/>
    <w:rsid w:val="4A99BCC7"/>
    <w:rsid w:val="4ADB8889"/>
    <w:rsid w:val="5004F671"/>
    <w:rsid w:val="5287706B"/>
    <w:rsid w:val="634CE79F"/>
    <w:rsid w:val="642BC918"/>
    <w:rsid w:val="6674A1C7"/>
    <w:rsid w:val="691CF08F"/>
    <w:rsid w:val="6B49E052"/>
    <w:rsid w:val="6C632295"/>
    <w:rsid w:val="6D7AED3F"/>
    <w:rsid w:val="6E1EBA47"/>
    <w:rsid w:val="727D2686"/>
    <w:rsid w:val="75680B98"/>
    <w:rsid w:val="77FFD194"/>
    <w:rsid w:val="7AF9481B"/>
    <w:rsid w:val="7BEC45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BDCA8"/>
  <w15:chartTrackingRefBased/>
  <w15:docId w15:val="{C304BD6C-2714-4627-9A4F-29947011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0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0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0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0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0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0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D49"/>
    <w:rPr>
      <w:rFonts w:eastAsiaTheme="majorEastAsia" w:cstheme="majorBidi"/>
      <w:color w:val="272727" w:themeColor="text1" w:themeTint="D8"/>
    </w:rPr>
  </w:style>
  <w:style w:type="paragraph" w:styleId="Title">
    <w:name w:val="Title"/>
    <w:basedOn w:val="Normal"/>
    <w:next w:val="Normal"/>
    <w:link w:val="TitleChar"/>
    <w:uiPriority w:val="10"/>
    <w:qFormat/>
    <w:rsid w:val="00110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D49"/>
    <w:pPr>
      <w:spacing w:before="160"/>
      <w:jc w:val="center"/>
    </w:pPr>
    <w:rPr>
      <w:i/>
      <w:iCs/>
      <w:color w:val="404040" w:themeColor="text1" w:themeTint="BF"/>
    </w:rPr>
  </w:style>
  <w:style w:type="character" w:customStyle="1" w:styleId="QuoteChar">
    <w:name w:val="Quote Char"/>
    <w:basedOn w:val="DefaultParagraphFont"/>
    <w:link w:val="Quote"/>
    <w:uiPriority w:val="29"/>
    <w:rsid w:val="00110D49"/>
    <w:rPr>
      <w:i/>
      <w:iCs/>
      <w:color w:val="404040" w:themeColor="text1" w:themeTint="BF"/>
    </w:rPr>
  </w:style>
  <w:style w:type="paragraph" w:styleId="ListParagraph">
    <w:name w:val="List Paragraph"/>
    <w:basedOn w:val="Normal"/>
    <w:uiPriority w:val="34"/>
    <w:qFormat/>
    <w:rsid w:val="00110D49"/>
    <w:pPr>
      <w:ind w:left="720"/>
      <w:contextualSpacing/>
    </w:pPr>
  </w:style>
  <w:style w:type="character" w:styleId="IntenseEmphasis">
    <w:name w:val="Intense Emphasis"/>
    <w:basedOn w:val="DefaultParagraphFont"/>
    <w:uiPriority w:val="21"/>
    <w:qFormat/>
    <w:rsid w:val="00110D49"/>
    <w:rPr>
      <w:i/>
      <w:iCs/>
      <w:color w:val="0F4761" w:themeColor="accent1" w:themeShade="BF"/>
    </w:rPr>
  </w:style>
  <w:style w:type="paragraph" w:styleId="IntenseQuote">
    <w:name w:val="Intense Quote"/>
    <w:basedOn w:val="Normal"/>
    <w:next w:val="Normal"/>
    <w:link w:val="IntenseQuoteChar"/>
    <w:uiPriority w:val="30"/>
    <w:qFormat/>
    <w:rsid w:val="00110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D49"/>
    <w:rPr>
      <w:i/>
      <w:iCs/>
      <w:color w:val="0F4761" w:themeColor="accent1" w:themeShade="BF"/>
    </w:rPr>
  </w:style>
  <w:style w:type="character" w:styleId="IntenseReference">
    <w:name w:val="Intense Reference"/>
    <w:basedOn w:val="DefaultParagraphFont"/>
    <w:uiPriority w:val="32"/>
    <w:qFormat/>
    <w:rsid w:val="00110D49"/>
    <w:rPr>
      <w:b/>
      <w:bCs/>
      <w:smallCaps/>
      <w:color w:val="0F4761" w:themeColor="accent1" w:themeShade="BF"/>
      <w:spacing w:val="5"/>
    </w:rPr>
  </w:style>
  <w:style w:type="character" w:styleId="Hyperlink">
    <w:name w:val="Hyperlink"/>
    <w:basedOn w:val="DefaultParagraphFont"/>
    <w:uiPriority w:val="99"/>
    <w:unhideWhenUsed/>
    <w:rsid w:val="00110D49"/>
    <w:rPr>
      <w:color w:val="467886" w:themeColor="hyperlink"/>
      <w:u w:val="single"/>
    </w:rPr>
  </w:style>
  <w:style w:type="character" w:styleId="UnresolvedMention">
    <w:name w:val="Unresolved Mention"/>
    <w:basedOn w:val="DefaultParagraphFont"/>
    <w:uiPriority w:val="99"/>
    <w:semiHidden/>
    <w:unhideWhenUsed/>
    <w:rsid w:val="00110D49"/>
    <w:rPr>
      <w:color w:val="605E5C"/>
      <w:shd w:val="clear" w:color="auto" w:fill="E1DFDD"/>
    </w:rPr>
  </w:style>
  <w:style w:type="paragraph" w:styleId="Header">
    <w:name w:val="header"/>
    <w:basedOn w:val="Normal"/>
    <w:link w:val="HeaderChar"/>
    <w:uiPriority w:val="99"/>
    <w:unhideWhenUsed/>
    <w:rsid w:val="00110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D49"/>
  </w:style>
  <w:style w:type="paragraph" w:styleId="Footer">
    <w:name w:val="footer"/>
    <w:basedOn w:val="Normal"/>
    <w:link w:val="FooterChar"/>
    <w:uiPriority w:val="99"/>
    <w:unhideWhenUsed/>
    <w:rsid w:val="00110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D4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31E4C"/>
    <w:pPr>
      <w:spacing w:after="0" w:line="240" w:lineRule="auto"/>
    </w:pPr>
  </w:style>
  <w:style w:type="paragraph" w:styleId="CommentSubject">
    <w:name w:val="annotation subject"/>
    <w:basedOn w:val="CommentText"/>
    <w:next w:val="CommentText"/>
    <w:link w:val="CommentSubjectChar"/>
    <w:uiPriority w:val="99"/>
    <w:semiHidden/>
    <w:unhideWhenUsed/>
    <w:rsid w:val="003B2046"/>
    <w:rPr>
      <w:b/>
      <w:bCs/>
    </w:rPr>
  </w:style>
  <w:style w:type="character" w:customStyle="1" w:styleId="CommentSubjectChar">
    <w:name w:val="Comment Subject Char"/>
    <w:basedOn w:val="CommentTextChar"/>
    <w:link w:val="CommentSubject"/>
    <w:uiPriority w:val="99"/>
    <w:semiHidden/>
    <w:rsid w:val="003B2046"/>
    <w:rPr>
      <w:b/>
      <w:bCs/>
      <w:sz w:val="20"/>
      <w:szCs w:val="20"/>
    </w:rPr>
  </w:style>
  <w:style w:type="paragraph" w:styleId="BalloonText">
    <w:name w:val="Balloon Text"/>
    <w:basedOn w:val="Normal"/>
    <w:link w:val="BalloonTextChar"/>
    <w:uiPriority w:val="99"/>
    <w:semiHidden/>
    <w:unhideWhenUsed/>
    <w:rsid w:val="00D51F7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F7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dproducinghub.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Anys@anitamorrisassociates.co.uk" TargetMode="External"/><Relationship Id="rId17" Type="http://schemas.openxmlformats.org/officeDocument/2006/relationships/hyperlink" Target="mailto:https://www.artscouncil.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radfor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WWsXa7Qt5csp42bGuS-NdkQL6Egr928H?usp=drive_lin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he-leap.org.uk" TargetMode="External"/><Relationship Id="rId23" Type="http://schemas.openxmlformats.org/officeDocument/2006/relationships/footer" Target="footer3.xml"/><Relationship Id="rId10" Type="http://schemas.openxmlformats.org/officeDocument/2006/relationships/hyperlink" Target="mailto:Anys@anitamorrisassociates.co.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adfordculturalvoiceforum.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6d7bc4-c69e-434d-b6f3-db58f4072e73" xsi:nil="true"/>
    <lcf76f155ced4ddcb4097134ff3c332f xmlns="64d9981b-4366-463d-afd6-7bbf83bbe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D352A94204E34684DEB86E78253693" ma:contentTypeVersion="19" ma:contentTypeDescription="Create a new document." ma:contentTypeScope="" ma:versionID="87ca2faeba9941c1dd0a12cb3c911aaf">
  <xsd:schema xmlns:xsd="http://www.w3.org/2001/XMLSchema" xmlns:xs="http://www.w3.org/2001/XMLSchema" xmlns:p="http://schemas.microsoft.com/office/2006/metadata/properties" xmlns:ns2="64d9981b-4366-463d-afd6-7bbf83bbef0e" xmlns:ns3="2e6d7bc4-c69e-434d-b6f3-db58f4072e73" targetNamespace="http://schemas.microsoft.com/office/2006/metadata/properties" ma:root="true" ma:fieldsID="1706e86ac44774d6d3a6d3c127983a38" ns2:_="" ns3:_="">
    <xsd:import namespace="64d9981b-4366-463d-afd6-7bbf83bbef0e"/>
    <xsd:import namespace="2e6d7bc4-c69e-434d-b6f3-db58f4072e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9981b-4366-463d-afd6-7bbf83bbe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41c365-a1ec-48b8-909c-a6246ca2c5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d7bc4-c69e-434d-b6f3-db58f4072e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e95c8-4085-4a07-bc2d-b6f6492757ea}" ma:internalName="TaxCatchAll" ma:showField="CatchAllData" ma:web="2e6d7bc4-c69e-434d-b6f3-db58f4072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56DF2-8DD2-4C95-AD82-8E7425803A1A}">
  <ds:schemaRefs>
    <ds:schemaRef ds:uri="http://schemas.microsoft.com/office/2006/metadata/properties"/>
    <ds:schemaRef ds:uri="http://schemas.microsoft.com/office/infopath/2007/PartnerControls"/>
    <ds:schemaRef ds:uri="2e6d7bc4-c69e-434d-b6f3-db58f4072e73"/>
    <ds:schemaRef ds:uri="64d9981b-4366-463d-afd6-7bbf83bbef0e"/>
  </ds:schemaRefs>
</ds:datastoreItem>
</file>

<file path=customXml/itemProps2.xml><?xml version="1.0" encoding="utf-8"?>
<ds:datastoreItem xmlns:ds="http://schemas.openxmlformats.org/officeDocument/2006/customXml" ds:itemID="{AA81A73A-8C7A-4D71-B8CE-620FA4343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9981b-4366-463d-afd6-7bbf83bbef0e"/>
    <ds:schemaRef ds:uri="2e6d7bc4-c69e-434d-b6f3-db58f4072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892A7-9C44-4C41-84AF-429F9DD6ED26}">
  <ds:schemaRefs>
    <ds:schemaRef ds:uri="http://schemas.microsoft.com/sharepoint/v3/contenttype/forms"/>
  </ds:schemaRefs>
</ds:datastoreItem>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1691</Words>
  <Characters>9507</Characters>
  <Application>Microsoft Office Word</Application>
  <DocSecurity>0</DocSecurity>
  <Lines>172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Anys Williams</dc:creator>
  <cp:keywords/>
  <dc:description/>
  <cp:lastModifiedBy>Frances Murphy</cp:lastModifiedBy>
  <cp:revision>6</cp:revision>
  <dcterms:created xsi:type="dcterms:W3CDTF">2025-09-19T11:09:00Z</dcterms:created>
  <dcterms:modified xsi:type="dcterms:W3CDTF">2025-09-19T11:29:00Z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0x01010056D352A94204E34684DEB86E78253693</vt:lpwstr>
  </property>
  <property fmtid="{D5CDD505-2E9C-101B-9397-08002B2CF9AE}" pid="3" name="MediaServiceImageTags">
    <vt:lpwstr/>
  </property>
  <property fmtid="{D5CDD505-2E9C-101B-9397-08002B2CF9AE}" pid="4" name="ClassificationContentMarkingHeaderShapeIds">
    <vt:lpwstr>28c44c27,2a9a6916,6e93c960</vt:lpwstr>
  </property>
  <property fmtid="{D5CDD505-2E9C-101B-9397-08002B2CF9AE}" pid="5" name="ClassificationContentMarkingHeaderFontProps">
    <vt:lpwstr>#008000,12,Aptos</vt:lpwstr>
  </property>
  <property fmtid="{D5CDD505-2E9C-101B-9397-08002B2CF9AE}" pid="6" name="ClassificationContentMarkingHeaderText">
    <vt:lpwstr>PUBLIC</vt:lpwstr>
  </property>
  <property fmtid="{D5CDD505-2E9C-101B-9397-08002B2CF9AE}" pid="7" name="ClassificationContentMarkingFooterShapeIds">
    <vt:lpwstr>9c23421,130ad45d,e0b665b</vt:lpwstr>
  </property>
  <property fmtid="{D5CDD505-2E9C-101B-9397-08002B2CF9AE}" pid="8" name="ClassificationContentMarkingFooterFontProps">
    <vt:lpwstr>#008000,12,Aptos</vt:lpwstr>
  </property>
  <property fmtid="{D5CDD505-2E9C-101B-9397-08002B2CF9AE}" pid="9" name="ClassificationContentMarkingFooterText">
    <vt:lpwstr>PUBLIC</vt:lpwstr>
  </property>
  <property fmtid="{D5CDD505-2E9C-101B-9397-08002B2CF9AE}" pid="10" name="GrammarlyDocumentId">
    <vt:lpwstr>5d3f3db7-4511-4d60-b682-d6df07e93b80</vt:lpwstr>
  </property>
</Properties>
</file>